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933"/>
        <w:gridCol w:w="1080"/>
        <w:gridCol w:w="900"/>
        <w:gridCol w:w="994"/>
        <w:gridCol w:w="2151"/>
      </w:tblGrid>
      <w:tr w:rsidR="002C3B10" w:rsidRPr="002C3B10" w14:paraId="341398AF" w14:textId="77777777" w:rsidTr="002C3B10">
        <w:trPr>
          <w:trHeight w:val="360"/>
        </w:trPr>
        <w:tc>
          <w:tcPr>
            <w:tcW w:w="9350" w:type="dxa"/>
            <w:gridSpan w:val="6"/>
            <w:noWrap/>
            <w:hideMark/>
          </w:tcPr>
          <w:p w14:paraId="19C84BE0" w14:textId="411DD38B" w:rsidR="002C3B10" w:rsidRPr="002C3B10" w:rsidRDefault="002C3B10" w:rsidP="002C3B10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202</w:t>
            </w:r>
            <w:r w:rsidR="001F33D0">
              <w:rPr>
                <w:b/>
                <w:bCs/>
              </w:rPr>
              <w:t>5</w:t>
            </w:r>
            <w:r w:rsidRPr="002C3B10">
              <w:rPr>
                <w:b/>
                <w:bCs/>
              </w:rPr>
              <w:t xml:space="preserve"> ESG Scoring Form</w:t>
            </w:r>
            <w:r w:rsidR="00CC5419">
              <w:rPr>
                <w:b/>
                <w:bCs/>
              </w:rPr>
              <w:t xml:space="preserve"> – Community Scoring</w:t>
            </w:r>
          </w:p>
        </w:tc>
      </w:tr>
      <w:tr w:rsidR="009360BA" w:rsidRPr="002C3B10" w14:paraId="00F303AE" w14:textId="77777777" w:rsidTr="004A31F5">
        <w:trPr>
          <w:trHeight w:val="431"/>
        </w:trPr>
        <w:tc>
          <w:tcPr>
            <w:tcW w:w="1292" w:type="dxa"/>
            <w:noWrap/>
            <w:hideMark/>
          </w:tcPr>
          <w:p w14:paraId="6ED52FE9" w14:textId="77777777" w:rsidR="009360BA" w:rsidRPr="002C3B10" w:rsidRDefault="009360BA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Agency:</w:t>
            </w:r>
          </w:p>
        </w:tc>
        <w:tc>
          <w:tcPr>
            <w:tcW w:w="4913" w:type="dxa"/>
            <w:gridSpan w:val="3"/>
            <w:noWrap/>
            <w:hideMark/>
          </w:tcPr>
          <w:p w14:paraId="131E374E" w14:textId="77777777" w:rsidR="009360BA" w:rsidRPr="002C3B10" w:rsidRDefault="009360BA" w:rsidP="002C3B10"/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93C6A21" w14:textId="77777777" w:rsidR="009360BA" w:rsidRPr="002C3B10" w:rsidRDefault="009360BA" w:rsidP="002C3B10"/>
        </w:tc>
        <w:tc>
          <w:tcPr>
            <w:tcW w:w="2151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DC02FB4" w14:textId="77777777" w:rsidR="009360BA" w:rsidRPr="002C3B10" w:rsidRDefault="009360BA" w:rsidP="002C3B10"/>
        </w:tc>
      </w:tr>
      <w:tr w:rsidR="009360BA" w:rsidRPr="002C3B10" w14:paraId="6F7C1F07" w14:textId="77777777" w:rsidTr="00010E27">
        <w:trPr>
          <w:trHeight w:val="360"/>
        </w:trPr>
        <w:tc>
          <w:tcPr>
            <w:tcW w:w="1292" w:type="dxa"/>
            <w:noWrap/>
            <w:hideMark/>
          </w:tcPr>
          <w:p w14:paraId="05E0E449" w14:textId="77777777" w:rsidR="009360BA" w:rsidRPr="002C3B10" w:rsidRDefault="009360BA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Project Type:</w:t>
            </w:r>
          </w:p>
        </w:tc>
        <w:tc>
          <w:tcPr>
            <w:tcW w:w="4913" w:type="dxa"/>
            <w:gridSpan w:val="3"/>
            <w:noWrap/>
            <w:hideMark/>
          </w:tcPr>
          <w:p w14:paraId="3591FDF0" w14:textId="2143CEC4" w:rsidR="009360BA" w:rsidRPr="002C3B10" w:rsidRDefault="004A31F5" w:rsidP="004A31F5">
            <w:pPr>
              <w:tabs>
                <w:tab w:val="left" w:pos="931"/>
                <w:tab w:val="left" w:pos="1440"/>
                <w:tab w:val="left" w:pos="2160"/>
                <w:tab w:val="left" w:pos="2880"/>
                <w:tab w:val="left" w:pos="3720"/>
              </w:tabs>
            </w:pPr>
            <w:r w:rsidRPr="004A31F5">
              <w:rPr>
                <w:b/>
                <w:bCs/>
              </w:rPr>
              <w:t>Shelter</w:t>
            </w:r>
            <w:r>
              <w:tab/>
            </w:r>
            <w:r w:rsidRPr="004A31F5">
              <w:rPr>
                <w:b/>
                <w:bCs/>
              </w:rPr>
              <w:t>Outreach</w:t>
            </w:r>
            <w:r>
              <w:tab/>
            </w:r>
            <w:r w:rsidRPr="004A31F5">
              <w:rPr>
                <w:b/>
                <w:bCs/>
              </w:rPr>
              <w:t>Prevention</w:t>
            </w:r>
            <w:r>
              <w:tab/>
            </w:r>
            <w:r w:rsidRPr="004A31F5">
              <w:rPr>
                <w:b/>
                <w:bCs/>
              </w:rPr>
              <w:t>RRH</w:t>
            </w:r>
            <w:r>
              <w:t xml:space="preserve"> </w:t>
            </w:r>
            <w:r>
              <w:rPr>
                <w:bCs/>
              </w:rPr>
              <w:t>(Circle/highlight one)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CC7B006" w14:textId="77777777" w:rsidR="009360BA" w:rsidRPr="002C3B10" w:rsidRDefault="009360BA" w:rsidP="002C3B10"/>
        </w:tc>
        <w:tc>
          <w:tcPr>
            <w:tcW w:w="2151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3B8B171" w14:textId="77777777" w:rsidR="009360BA" w:rsidRPr="002C3B10" w:rsidRDefault="009360BA" w:rsidP="002C3B10"/>
        </w:tc>
      </w:tr>
      <w:tr w:rsidR="003E40AD" w:rsidRPr="002C3B10" w14:paraId="0557BDCE" w14:textId="77777777" w:rsidTr="00010E27">
        <w:trPr>
          <w:trHeight w:val="360"/>
        </w:trPr>
        <w:tc>
          <w:tcPr>
            <w:tcW w:w="1292" w:type="dxa"/>
            <w:noWrap/>
          </w:tcPr>
          <w:p w14:paraId="07BF4DBA" w14:textId="77777777" w:rsidR="003E40AD" w:rsidRPr="002C3B10" w:rsidRDefault="003E40AD">
            <w:pPr>
              <w:rPr>
                <w:b/>
                <w:bCs/>
              </w:rPr>
            </w:pPr>
            <w:r>
              <w:rPr>
                <w:b/>
                <w:bCs/>
              </w:rPr>
              <w:t>Funding Source:</w:t>
            </w:r>
          </w:p>
        </w:tc>
        <w:tc>
          <w:tcPr>
            <w:tcW w:w="4913" w:type="dxa"/>
            <w:gridSpan w:val="3"/>
            <w:noWrap/>
          </w:tcPr>
          <w:p w14:paraId="380E4351" w14:textId="77777777" w:rsidR="003E40AD" w:rsidRDefault="003E40AD" w:rsidP="002C3B10">
            <w:pPr>
              <w:tabs>
                <w:tab w:val="left" w:pos="165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City ESG                        MSHDA</w:t>
            </w:r>
          </w:p>
          <w:p w14:paraId="48978CDB" w14:textId="16393FBD" w:rsidR="003E40AD" w:rsidRPr="002C3B10" w:rsidRDefault="003E40AD" w:rsidP="002C3B10">
            <w:r>
              <w:rPr>
                <w:bCs/>
              </w:rPr>
              <w:t>(Circle/highlight one or both)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14:paraId="79038BAA" w14:textId="77777777" w:rsidR="003E40AD" w:rsidRPr="002C3B10" w:rsidRDefault="003E40AD" w:rsidP="002C3B10"/>
        </w:tc>
        <w:tc>
          <w:tcPr>
            <w:tcW w:w="2151" w:type="dxa"/>
            <w:tcBorders>
              <w:top w:val="nil"/>
              <w:left w:val="nil"/>
            </w:tcBorders>
            <w:shd w:val="clear" w:color="auto" w:fill="E7E6E6" w:themeFill="background2"/>
            <w:noWrap/>
          </w:tcPr>
          <w:p w14:paraId="1811FE5C" w14:textId="77777777" w:rsidR="003E40AD" w:rsidRPr="002C3B10" w:rsidRDefault="003E40AD" w:rsidP="002C3B10"/>
        </w:tc>
      </w:tr>
      <w:tr w:rsidR="002C3B10" w:rsidRPr="002C3B10" w14:paraId="65E6864B" w14:textId="77777777" w:rsidTr="00D22619">
        <w:trPr>
          <w:trHeight w:val="593"/>
        </w:trPr>
        <w:tc>
          <w:tcPr>
            <w:tcW w:w="4225" w:type="dxa"/>
            <w:gridSpan w:val="2"/>
            <w:noWrap/>
            <w:vAlign w:val="center"/>
            <w:hideMark/>
          </w:tcPr>
          <w:p w14:paraId="12194C06" w14:textId="77777777" w:rsidR="002C3B10" w:rsidRPr="002C3B10" w:rsidRDefault="002C3B10" w:rsidP="00D22619">
            <w:pPr>
              <w:jc w:val="center"/>
              <w:rPr>
                <w:b/>
              </w:rPr>
            </w:pPr>
            <w:r w:rsidRPr="002C3B10">
              <w:rPr>
                <w:b/>
              </w:rPr>
              <w:t>Application Question</w:t>
            </w:r>
          </w:p>
        </w:tc>
        <w:tc>
          <w:tcPr>
            <w:tcW w:w="1080" w:type="dxa"/>
            <w:noWrap/>
            <w:vAlign w:val="center"/>
            <w:hideMark/>
          </w:tcPr>
          <w:p w14:paraId="6F8640E4" w14:textId="77777777" w:rsidR="002C3B10" w:rsidRPr="002C3B10" w:rsidRDefault="002C3B10" w:rsidP="00D22619">
            <w:pPr>
              <w:jc w:val="center"/>
              <w:rPr>
                <w:b/>
              </w:rPr>
            </w:pPr>
            <w:r w:rsidRPr="002C3B10">
              <w:rPr>
                <w:b/>
              </w:rPr>
              <w:t>Points Available</w:t>
            </w:r>
          </w:p>
        </w:tc>
        <w:tc>
          <w:tcPr>
            <w:tcW w:w="900" w:type="dxa"/>
            <w:noWrap/>
            <w:vAlign w:val="center"/>
            <w:hideMark/>
          </w:tcPr>
          <w:p w14:paraId="0C746C4F" w14:textId="77777777" w:rsidR="002C3B10" w:rsidRPr="002C3B10" w:rsidRDefault="002C3B10" w:rsidP="00D22619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3145" w:type="dxa"/>
            <w:gridSpan w:val="2"/>
            <w:noWrap/>
            <w:vAlign w:val="center"/>
            <w:hideMark/>
          </w:tcPr>
          <w:p w14:paraId="696BC161" w14:textId="77777777" w:rsidR="002C3B10" w:rsidRPr="002C3B10" w:rsidRDefault="002C3B10" w:rsidP="00D22619">
            <w:pPr>
              <w:jc w:val="center"/>
              <w:rPr>
                <w:b/>
              </w:rPr>
            </w:pPr>
            <w:r w:rsidRPr="002C3B10">
              <w:rPr>
                <w:b/>
              </w:rPr>
              <w:t>Notes</w:t>
            </w:r>
            <w:r>
              <w:rPr>
                <w:b/>
              </w:rPr>
              <w:t xml:space="preserve"> or reasoning for the points awarded</w:t>
            </w:r>
          </w:p>
        </w:tc>
      </w:tr>
      <w:tr w:rsidR="002C3B10" w:rsidRPr="002C3B10" w14:paraId="148EE8E8" w14:textId="77777777" w:rsidTr="00890A6A">
        <w:trPr>
          <w:trHeight w:val="611"/>
        </w:trPr>
        <w:tc>
          <w:tcPr>
            <w:tcW w:w="4225" w:type="dxa"/>
            <w:gridSpan w:val="2"/>
            <w:noWrap/>
            <w:hideMark/>
          </w:tcPr>
          <w:p w14:paraId="48C329FE" w14:textId="77777777" w:rsidR="004A31F5" w:rsidRDefault="002C3B10">
            <w:r w:rsidRPr="002C3B10">
              <w:t>Organization Experience</w:t>
            </w:r>
            <w:r w:rsidR="002D2335">
              <w:t xml:space="preserve"> with Federal-State Grants and homelessness</w:t>
            </w:r>
            <w:r w:rsidR="0010674A">
              <w:t xml:space="preserve"> </w:t>
            </w:r>
          </w:p>
          <w:p w14:paraId="57BAE634" w14:textId="04614960" w:rsidR="002C3B10" w:rsidRPr="002C3B10" w:rsidRDefault="00402035">
            <w:r w:rsidRPr="00402035">
              <w:rPr>
                <w:color w:val="FF0000"/>
              </w:rPr>
              <w:t>PART II</w:t>
            </w:r>
            <w:r w:rsidR="004A31F5">
              <w:rPr>
                <w:color w:val="FF0000"/>
              </w:rPr>
              <w:t>:</w:t>
            </w:r>
            <w:r w:rsidRPr="00402035">
              <w:rPr>
                <w:color w:val="FF0000"/>
              </w:rPr>
              <w:t xml:space="preserve"> </w:t>
            </w:r>
            <w:r w:rsidR="0010674A" w:rsidRPr="0010674A">
              <w:rPr>
                <w:color w:val="FF0000"/>
              </w:rPr>
              <w:t xml:space="preserve">Narrative </w:t>
            </w:r>
            <w:r w:rsidR="004A31F5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Q</w:t>
            </w:r>
            <w:r w:rsidR="0010674A" w:rsidRPr="0010674A">
              <w:rPr>
                <w:color w:val="FF0000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81E3581" w14:textId="382577D7" w:rsidR="002C3B10" w:rsidRPr="002C3B10" w:rsidRDefault="002C3B10" w:rsidP="002C3B10">
            <w:r w:rsidRPr="002C3B10">
              <w:t>0-</w:t>
            </w:r>
            <w:r w:rsidR="002D2335">
              <w:t>5</w:t>
            </w:r>
            <w:r w:rsidRPr="002C3B10">
              <w:t xml:space="preserve"> </w:t>
            </w:r>
            <w:r w:rsidR="00BA427B">
              <w:t>pts</w:t>
            </w:r>
          </w:p>
        </w:tc>
        <w:tc>
          <w:tcPr>
            <w:tcW w:w="900" w:type="dxa"/>
          </w:tcPr>
          <w:p w14:paraId="79F75CD1" w14:textId="4E09AB15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21B0BEA8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1213305E" w14:textId="77777777" w:rsidTr="000C5F96">
        <w:trPr>
          <w:trHeight w:val="431"/>
        </w:trPr>
        <w:tc>
          <w:tcPr>
            <w:tcW w:w="4225" w:type="dxa"/>
            <w:gridSpan w:val="2"/>
            <w:noWrap/>
            <w:hideMark/>
          </w:tcPr>
          <w:p w14:paraId="4989D6C2" w14:textId="6BDC6CCD" w:rsidR="002C3B10" w:rsidRPr="002C3B10" w:rsidRDefault="004A31F5">
            <w:r>
              <w:t>Evidence of e</w:t>
            </w:r>
            <w:r w:rsidR="002C3B10" w:rsidRPr="002C3B10">
              <w:t>ffectively serving homeless groups</w:t>
            </w:r>
            <w:r w:rsidR="0040203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800BF72" w14:textId="33FC7ED6" w:rsidR="002C3B10" w:rsidRPr="002C3B10" w:rsidRDefault="002C3B10" w:rsidP="002C3B10">
            <w:r w:rsidRPr="002C3B10">
              <w:t xml:space="preserve">0-5 </w:t>
            </w:r>
            <w:r w:rsidR="00BA427B">
              <w:t>pts</w:t>
            </w:r>
          </w:p>
        </w:tc>
        <w:tc>
          <w:tcPr>
            <w:tcW w:w="900" w:type="dxa"/>
          </w:tcPr>
          <w:p w14:paraId="5FBD52A0" w14:textId="63F51BEB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7D17B8A3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2EEA0B18" w14:textId="77777777" w:rsidTr="00890A6A">
        <w:trPr>
          <w:trHeight w:val="850"/>
        </w:trPr>
        <w:tc>
          <w:tcPr>
            <w:tcW w:w="4225" w:type="dxa"/>
            <w:gridSpan w:val="2"/>
            <w:noWrap/>
            <w:hideMark/>
          </w:tcPr>
          <w:p w14:paraId="0533300A" w14:textId="183FE492" w:rsidR="002C3B10" w:rsidRPr="002C3B10" w:rsidRDefault="002C3B10">
            <w:r w:rsidRPr="002C3B10">
              <w:rPr>
                <w:b/>
                <w:bCs/>
              </w:rPr>
              <w:t>Shelter applicants</w:t>
            </w:r>
            <w:r w:rsidR="006954EA">
              <w:rPr>
                <w:b/>
                <w:bCs/>
              </w:rPr>
              <w:t xml:space="preserve"> only</w:t>
            </w:r>
            <w:r w:rsidRPr="002C3B10">
              <w:rPr>
                <w:b/>
                <w:bCs/>
              </w:rPr>
              <w:t>:</w:t>
            </w:r>
            <w:r w:rsidRPr="002C3B10">
              <w:t xml:space="preserve"> diversion practices and the effectiveness in helping households avoid shelter when alternatives are available</w:t>
            </w:r>
            <w:r w:rsidR="00D57D5D" w:rsidRPr="0010674A">
              <w:rPr>
                <w:color w:val="FF0000"/>
              </w:rPr>
              <w:t xml:space="preserve"> </w:t>
            </w:r>
            <w:r w:rsidR="004A31F5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4</w:t>
            </w:r>
          </w:p>
        </w:tc>
        <w:tc>
          <w:tcPr>
            <w:tcW w:w="1080" w:type="dxa"/>
            <w:hideMark/>
          </w:tcPr>
          <w:p w14:paraId="17C6915A" w14:textId="5E3A39BA" w:rsidR="002C3B10" w:rsidRPr="002C3B10" w:rsidRDefault="002C3B10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</w:tcPr>
          <w:p w14:paraId="37C2F97F" w14:textId="4D3CF7AA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4DEA41C5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06523B07" w14:textId="77777777" w:rsidTr="00890A6A">
        <w:trPr>
          <w:trHeight w:val="675"/>
        </w:trPr>
        <w:tc>
          <w:tcPr>
            <w:tcW w:w="4225" w:type="dxa"/>
            <w:gridSpan w:val="2"/>
            <w:hideMark/>
          </w:tcPr>
          <w:p w14:paraId="63B85A1A" w14:textId="17B8AE93" w:rsidR="002C3B10" w:rsidRPr="002C3B10" w:rsidRDefault="002C3B10">
            <w:r w:rsidRPr="002C3B10">
              <w:rPr>
                <w:b/>
                <w:bCs/>
              </w:rPr>
              <w:t>Outreach applicants</w:t>
            </w:r>
            <w:r w:rsidR="006954EA">
              <w:rPr>
                <w:b/>
                <w:bCs/>
              </w:rPr>
              <w:t xml:space="preserve"> only</w:t>
            </w:r>
            <w:r w:rsidRPr="002C3B10">
              <w:rPr>
                <w:b/>
                <w:bCs/>
              </w:rPr>
              <w:t>:</w:t>
            </w:r>
            <w:r w:rsidRPr="002C3B10">
              <w:t xml:space="preserve"> locating, identifying, and relationship building of unsheltered persons leading to engagement with resources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5</w:t>
            </w:r>
          </w:p>
        </w:tc>
        <w:tc>
          <w:tcPr>
            <w:tcW w:w="1080" w:type="dxa"/>
            <w:hideMark/>
          </w:tcPr>
          <w:p w14:paraId="3265951A" w14:textId="0506AE5A" w:rsidR="002C3B10" w:rsidRPr="002C3B10" w:rsidRDefault="002C3B10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</w:tcPr>
          <w:p w14:paraId="7E15D15F" w14:textId="36F600D0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260E1BEE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36A8F19B" w14:textId="77777777" w:rsidTr="00890A6A">
        <w:trPr>
          <w:trHeight w:val="850"/>
        </w:trPr>
        <w:tc>
          <w:tcPr>
            <w:tcW w:w="4225" w:type="dxa"/>
            <w:gridSpan w:val="2"/>
            <w:noWrap/>
            <w:hideMark/>
          </w:tcPr>
          <w:p w14:paraId="1BAF2C8C" w14:textId="62859D17" w:rsidR="002C3B10" w:rsidRPr="002C3B10" w:rsidRDefault="002C3B10">
            <w:r w:rsidRPr="002C3B10">
              <w:rPr>
                <w:b/>
                <w:bCs/>
              </w:rPr>
              <w:t>Prevention and RRH applicants</w:t>
            </w:r>
            <w:r w:rsidR="006954EA">
              <w:rPr>
                <w:b/>
                <w:bCs/>
              </w:rPr>
              <w:t xml:space="preserve"> only</w:t>
            </w:r>
            <w:r w:rsidRPr="002C3B10">
              <w:rPr>
                <w:b/>
                <w:bCs/>
              </w:rPr>
              <w:t>:</w:t>
            </w:r>
            <w:r w:rsidRPr="002C3B10">
              <w:t xml:space="preserve"> prioritization for financial assistance and ensuring those assistance do not return to or become homeless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6</w:t>
            </w:r>
          </w:p>
        </w:tc>
        <w:tc>
          <w:tcPr>
            <w:tcW w:w="1080" w:type="dxa"/>
            <w:hideMark/>
          </w:tcPr>
          <w:p w14:paraId="2A4CC8C2" w14:textId="0A516D50" w:rsidR="002C3B10" w:rsidRPr="002C3B10" w:rsidRDefault="002C3B10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</w:tcPr>
          <w:p w14:paraId="5EBE8268" w14:textId="1689ED0D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4D9DB802" w14:textId="77777777" w:rsidR="002C3B10" w:rsidRPr="002C3B10" w:rsidRDefault="002C3B10">
            <w:r w:rsidRPr="002C3B10">
              <w:t> </w:t>
            </w:r>
          </w:p>
        </w:tc>
      </w:tr>
      <w:tr w:rsidR="003133D9" w:rsidRPr="002C3B10" w14:paraId="1FD0B1B3" w14:textId="77777777" w:rsidTr="00010E27">
        <w:trPr>
          <w:trHeight w:val="850"/>
        </w:trPr>
        <w:tc>
          <w:tcPr>
            <w:tcW w:w="4225" w:type="dxa"/>
            <w:gridSpan w:val="2"/>
            <w:noWrap/>
          </w:tcPr>
          <w:p w14:paraId="75D59148" w14:textId="7EF3A701" w:rsidR="003133D9" w:rsidRPr="00010E27" w:rsidRDefault="00010E27">
            <w:r w:rsidRPr="001C4903">
              <w:rPr>
                <w:b/>
                <w:bCs/>
              </w:rPr>
              <w:t>Prevention and RRH applicants</w:t>
            </w:r>
            <w:r w:rsidR="0087270F">
              <w:rPr>
                <w:b/>
                <w:bCs/>
              </w:rPr>
              <w:t xml:space="preserve"> only</w:t>
            </w:r>
            <w:r w:rsidRPr="001C4903">
              <w:rPr>
                <w:b/>
                <w:bCs/>
              </w:rPr>
              <w:t>:</w:t>
            </w:r>
            <w:r>
              <w:t xml:space="preserve"> Describe how households are prioritized for financial assistance</w:t>
            </w:r>
            <w:r w:rsidR="00402035">
              <w:t xml:space="preserve"> </w:t>
            </w:r>
            <w:r w:rsidR="00445651" w:rsidRPr="00445651">
              <w:rPr>
                <w:color w:val="FF0000"/>
              </w:rPr>
              <w:t>-</w:t>
            </w:r>
            <w:r w:rsidR="00445651">
              <w:t xml:space="preserve">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7</w:t>
            </w:r>
          </w:p>
        </w:tc>
        <w:tc>
          <w:tcPr>
            <w:tcW w:w="1080" w:type="dxa"/>
          </w:tcPr>
          <w:p w14:paraId="1D335C89" w14:textId="29EB6A6D" w:rsidR="003133D9" w:rsidRPr="002C3B10" w:rsidRDefault="00010E27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</w:tcPr>
          <w:p w14:paraId="5671C477" w14:textId="4457DC1F" w:rsidR="003133D9" w:rsidRPr="002C3B10" w:rsidRDefault="003133D9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</w:tcPr>
          <w:p w14:paraId="658AFB1F" w14:textId="77777777" w:rsidR="003133D9" w:rsidRPr="002C3B10" w:rsidRDefault="003133D9"/>
        </w:tc>
      </w:tr>
      <w:tr w:rsidR="002C3B10" w:rsidRPr="002C3B10" w14:paraId="7D34E66D" w14:textId="77777777" w:rsidTr="00C21A8C">
        <w:trPr>
          <w:trHeight w:val="836"/>
        </w:trPr>
        <w:tc>
          <w:tcPr>
            <w:tcW w:w="4225" w:type="dxa"/>
            <w:gridSpan w:val="2"/>
            <w:hideMark/>
          </w:tcPr>
          <w:p w14:paraId="0A4988B9" w14:textId="22310A86" w:rsidR="00D57D5D" w:rsidRPr="002C3B10" w:rsidRDefault="00445651">
            <w:r>
              <w:t xml:space="preserve">Provides specific </w:t>
            </w:r>
            <w:r w:rsidR="002C3B10" w:rsidRPr="002C3B10">
              <w:t xml:space="preserve">goals/objectives/outcomes </w:t>
            </w:r>
            <w:r>
              <w:t xml:space="preserve">for the program </w:t>
            </w:r>
            <w:r w:rsidR="002C3B10" w:rsidRPr="002C3B10">
              <w:t>and their connection to HUD and CRHC priorities</w:t>
            </w:r>
            <w:r w:rsidR="00402035">
              <w:t xml:space="preserve"> </w:t>
            </w:r>
            <w:r w:rsidRP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8</w:t>
            </w:r>
          </w:p>
        </w:tc>
        <w:tc>
          <w:tcPr>
            <w:tcW w:w="1080" w:type="dxa"/>
            <w:hideMark/>
          </w:tcPr>
          <w:p w14:paraId="420EEAA3" w14:textId="117D2468" w:rsidR="002C3B10" w:rsidRPr="002C3B10" w:rsidRDefault="002C3B10" w:rsidP="002C3B10">
            <w:r w:rsidRPr="002C3B10">
              <w:t xml:space="preserve">0-20 </w:t>
            </w:r>
            <w:r w:rsidR="00BA427B">
              <w:t>pts</w:t>
            </w:r>
          </w:p>
        </w:tc>
        <w:tc>
          <w:tcPr>
            <w:tcW w:w="900" w:type="dxa"/>
          </w:tcPr>
          <w:p w14:paraId="514C495A" w14:textId="79A46747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76A6EF3D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792FC2B5" w14:textId="77777777" w:rsidTr="000C5F96">
        <w:trPr>
          <w:trHeight w:val="683"/>
        </w:trPr>
        <w:tc>
          <w:tcPr>
            <w:tcW w:w="4225" w:type="dxa"/>
            <w:gridSpan w:val="2"/>
            <w:hideMark/>
          </w:tcPr>
          <w:p w14:paraId="7178D9C2" w14:textId="5CE60959" w:rsidR="002C3B10" w:rsidRPr="002C3B10" w:rsidRDefault="00E12530">
            <w:r>
              <w:t>Coordinated Entry</w:t>
            </w:r>
            <w:r w:rsidR="002C3B10" w:rsidRPr="002C3B10">
              <w:t xml:space="preserve"> </w:t>
            </w:r>
            <w:r w:rsidR="00445651">
              <w:t>participation</w:t>
            </w:r>
            <w:r w:rsidR="002C3B10" w:rsidRPr="002C3B10">
              <w:t xml:space="preserve"> and collaboration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>
              <w:rPr>
                <w:color w:val="FF0000"/>
              </w:rPr>
              <w:t>9</w:t>
            </w:r>
          </w:p>
        </w:tc>
        <w:tc>
          <w:tcPr>
            <w:tcW w:w="1080" w:type="dxa"/>
            <w:hideMark/>
          </w:tcPr>
          <w:p w14:paraId="4446D28D" w14:textId="20425316" w:rsidR="002C3B10" w:rsidRPr="002C3B10" w:rsidRDefault="002C3B10" w:rsidP="002C3B10">
            <w:r w:rsidRPr="002C3B10">
              <w:t xml:space="preserve">0-5 </w:t>
            </w:r>
            <w:r w:rsidR="00BA427B">
              <w:t>pts</w:t>
            </w:r>
          </w:p>
        </w:tc>
        <w:tc>
          <w:tcPr>
            <w:tcW w:w="900" w:type="dxa"/>
          </w:tcPr>
          <w:p w14:paraId="6C08346D" w14:textId="331AFCB7" w:rsidR="002C3B10" w:rsidRPr="002C3B10" w:rsidRDefault="002C3B10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2"/>
            <w:noWrap/>
            <w:hideMark/>
          </w:tcPr>
          <w:p w14:paraId="11D02533" w14:textId="77777777" w:rsidR="002C3B10" w:rsidRPr="002C3B10" w:rsidRDefault="002C3B10">
            <w:r w:rsidRPr="002C3B10">
              <w:t> </w:t>
            </w:r>
          </w:p>
        </w:tc>
      </w:tr>
      <w:tr w:rsidR="002C3B10" w:rsidRPr="002C3B10" w14:paraId="4AEE7332" w14:textId="77777777" w:rsidTr="00890A6A">
        <w:trPr>
          <w:trHeight w:val="962"/>
        </w:trPr>
        <w:tc>
          <w:tcPr>
            <w:tcW w:w="4225" w:type="dxa"/>
            <w:gridSpan w:val="2"/>
            <w:noWrap/>
            <w:hideMark/>
          </w:tcPr>
          <w:p w14:paraId="384D87E6" w14:textId="55B08B5C" w:rsidR="002C3B10" w:rsidRPr="002C3B10" w:rsidRDefault="009360BA">
            <w:r>
              <w:t xml:space="preserve">Implementing </w:t>
            </w:r>
            <w:r w:rsidR="00445651">
              <w:t>i</w:t>
            </w:r>
            <w:r w:rsidR="002C3B10" w:rsidRPr="002C3B10">
              <w:t xml:space="preserve">nnovative </w:t>
            </w:r>
            <w:r w:rsidR="00445651">
              <w:t>e</w:t>
            </w:r>
            <w:r w:rsidR="002C3B10" w:rsidRPr="002C3B10">
              <w:t>lements</w:t>
            </w:r>
            <w:r>
              <w:t xml:space="preserve"> or </w:t>
            </w:r>
            <w:r w:rsidR="00445651">
              <w:t>b</w:t>
            </w:r>
            <w:r>
              <w:t xml:space="preserve">est </w:t>
            </w:r>
            <w:r w:rsidR="00445651">
              <w:t>p</w:t>
            </w:r>
            <w:r>
              <w:t>ractices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 w:rsidRPr="0010674A">
              <w:rPr>
                <w:color w:val="FF0000"/>
              </w:rPr>
              <w:t>1</w:t>
            </w:r>
            <w:r w:rsidR="00D57D5D">
              <w:rPr>
                <w:color w:val="FF0000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635CFF" w14:textId="07E91DDB" w:rsidR="002C3B10" w:rsidRPr="002C3B10" w:rsidRDefault="002C3B10" w:rsidP="002C3B10">
            <w:r w:rsidRPr="002C3B10">
              <w:t xml:space="preserve">0-5 </w:t>
            </w:r>
            <w:r w:rsidR="00BA427B">
              <w:t>pts</w:t>
            </w:r>
          </w:p>
        </w:tc>
        <w:tc>
          <w:tcPr>
            <w:tcW w:w="900" w:type="dxa"/>
            <w:noWrap/>
          </w:tcPr>
          <w:p w14:paraId="2BF35F55" w14:textId="2D5DBDF1" w:rsidR="002C3B10" w:rsidRPr="002C3B10" w:rsidRDefault="002C3B10" w:rsidP="002C3B10"/>
        </w:tc>
        <w:tc>
          <w:tcPr>
            <w:tcW w:w="3145" w:type="dxa"/>
            <w:gridSpan w:val="2"/>
            <w:noWrap/>
            <w:hideMark/>
          </w:tcPr>
          <w:p w14:paraId="329CF84D" w14:textId="77777777" w:rsidR="002C3B10" w:rsidRPr="002C3B10" w:rsidRDefault="002C3B10">
            <w:r w:rsidRPr="002C3B10">
              <w:t> </w:t>
            </w:r>
          </w:p>
        </w:tc>
      </w:tr>
      <w:tr w:rsidR="00010E27" w:rsidRPr="002C3B10" w14:paraId="630922F1" w14:textId="77777777" w:rsidTr="00C21A8C">
        <w:trPr>
          <w:trHeight w:val="746"/>
        </w:trPr>
        <w:tc>
          <w:tcPr>
            <w:tcW w:w="4225" w:type="dxa"/>
            <w:gridSpan w:val="2"/>
            <w:noWrap/>
          </w:tcPr>
          <w:p w14:paraId="537D81CA" w14:textId="37AB4E99" w:rsidR="00010E27" w:rsidRDefault="00010E27">
            <w:r>
              <w:t>Agency’s capacity to manage the program</w:t>
            </w:r>
            <w:r w:rsidR="00445651">
              <w:t xml:space="preserve"> - staffing, training, experience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 w:rsidRPr="0010674A">
              <w:rPr>
                <w:color w:val="FF0000"/>
              </w:rPr>
              <w:t>1</w:t>
            </w:r>
            <w:r w:rsidR="00D57D5D">
              <w:rPr>
                <w:color w:val="FF0000"/>
              </w:rPr>
              <w:t>3</w:t>
            </w:r>
          </w:p>
        </w:tc>
        <w:tc>
          <w:tcPr>
            <w:tcW w:w="1080" w:type="dxa"/>
            <w:noWrap/>
          </w:tcPr>
          <w:p w14:paraId="10E8FD0D" w14:textId="308F77E4" w:rsidR="00010E27" w:rsidRPr="002C3B10" w:rsidRDefault="00010E27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  <w:noWrap/>
          </w:tcPr>
          <w:p w14:paraId="554086F5" w14:textId="004C88A4" w:rsidR="00010E27" w:rsidRPr="002C3B10" w:rsidRDefault="00010E27" w:rsidP="002C3B10"/>
        </w:tc>
        <w:tc>
          <w:tcPr>
            <w:tcW w:w="3145" w:type="dxa"/>
            <w:gridSpan w:val="2"/>
            <w:noWrap/>
          </w:tcPr>
          <w:p w14:paraId="2786376D" w14:textId="77777777" w:rsidR="00010E27" w:rsidRPr="002C3B10" w:rsidRDefault="00010E27"/>
        </w:tc>
      </w:tr>
      <w:tr w:rsidR="00010E27" w:rsidRPr="002C3B10" w14:paraId="6E66A9C2" w14:textId="77777777" w:rsidTr="001C4903">
        <w:trPr>
          <w:trHeight w:val="854"/>
        </w:trPr>
        <w:tc>
          <w:tcPr>
            <w:tcW w:w="4225" w:type="dxa"/>
            <w:gridSpan w:val="2"/>
            <w:noWrap/>
          </w:tcPr>
          <w:p w14:paraId="44D25D2E" w14:textId="38449938" w:rsidR="00010E27" w:rsidRPr="00010E27" w:rsidRDefault="00010E27">
            <w:r>
              <w:t xml:space="preserve">Agency’s </w:t>
            </w:r>
            <w:r>
              <w:rPr>
                <w:b/>
                <w:bCs/>
              </w:rPr>
              <w:t>financial</w:t>
            </w:r>
            <w:r>
              <w:t xml:space="preserve"> capacity – ability to sustain operations if funding is delayed and # of months it could be sustained</w:t>
            </w:r>
            <w:r w:rsidR="00D57D5D" w:rsidRPr="0010674A">
              <w:rPr>
                <w:color w:val="FF0000"/>
              </w:rPr>
              <w:t xml:space="preserve"> </w:t>
            </w:r>
            <w:r w:rsidR="00445651">
              <w:rPr>
                <w:color w:val="FF0000"/>
              </w:rPr>
              <w:t xml:space="preserve">- </w:t>
            </w:r>
            <w:r w:rsidR="00402035">
              <w:rPr>
                <w:color w:val="FF0000"/>
              </w:rPr>
              <w:t>Q</w:t>
            </w:r>
            <w:r w:rsidR="00D57D5D" w:rsidRPr="0010674A">
              <w:rPr>
                <w:color w:val="FF0000"/>
              </w:rPr>
              <w:t>1</w:t>
            </w:r>
            <w:r w:rsidR="00D57D5D">
              <w:rPr>
                <w:color w:val="FF0000"/>
              </w:rPr>
              <w:t>4</w:t>
            </w:r>
          </w:p>
        </w:tc>
        <w:tc>
          <w:tcPr>
            <w:tcW w:w="1080" w:type="dxa"/>
            <w:noWrap/>
          </w:tcPr>
          <w:p w14:paraId="554D87B3" w14:textId="474477F8" w:rsidR="00010E27" w:rsidRPr="002C3B10" w:rsidRDefault="00010E27" w:rsidP="002C3B10">
            <w:r w:rsidRPr="002C3B10">
              <w:t xml:space="preserve">0-10 </w:t>
            </w:r>
            <w:r w:rsidR="00BA427B">
              <w:t>pts</w:t>
            </w:r>
          </w:p>
        </w:tc>
        <w:tc>
          <w:tcPr>
            <w:tcW w:w="900" w:type="dxa"/>
            <w:noWrap/>
          </w:tcPr>
          <w:p w14:paraId="1A5BBDA3" w14:textId="1322B700" w:rsidR="00010E27" w:rsidRPr="002C3B10" w:rsidRDefault="00010E27" w:rsidP="002C3B10"/>
        </w:tc>
        <w:tc>
          <w:tcPr>
            <w:tcW w:w="3145" w:type="dxa"/>
            <w:gridSpan w:val="2"/>
            <w:noWrap/>
          </w:tcPr>
          <w:p w14:paraId="4C86E75D" w14:textId="77777777" w:rsidR="00010E27" w:rsidRPr="002C3B10" w:rsidRDefault="00010E27"/>
        </w:tc>
      </w:tr>
      <w:tr w:rsidR="002C3B10" w:rsidRPr="002C3B10" w14:paraId="50814653" w14:textId="77777777" w:rsidTr="00890A6A">
        <w:trPr>
          <w:trHeight w:val="80"/>
        </w:trPr>
        <w:tc>
          <w:tcPr>
            <w:tcW w:w="4225" w:type="dxa"/>
            <w:gridSpan w:val="2"/>
            <w:shd w:val="clear" w:color="auto" w:fill="404040" w:themeFill="text1" w:themeFillTint="BF"/>
            <w:hideMark/>
          </w:tcPr>
          <w:p w14:paraId="38C61B1C" w14:textId="77777777" w:rsidR="002C3B10" w:rsidRPr="002C3B10" w:rsidRDefault="002C3B10"/>
        </w:tc>
        <w:tc>
          <w:tcPr>
            <w:tcW w:w="1080" w:type="dxa"/>
            <w:shd w:val="clear" w:color="auto" w:fill="404040" w:themeFill="text1" w:themeFillTint="BF"/>
            <w:noWrap/>
            <w:hideMark/>
          </w:tcPr>
          <w:p w14:paraId="230AC1C3" w14:textId="77777777" w:rsidR="002C3B10" w:rsidRPr="002C3B10" w:rsidRDefault="002C3B10" w:rsidP="002C3B10"/>
        </w:tc>
        <w:tc>
          <w:tcPr>
            <w:tcW w:w="900" w:type="dxa"/>
            <w:shd w:val="clear" w:color="auto" w:fill="404040" w:themeFill="text1" w:themeFillTint="BF"/>
            <w:noWrap/>
          </w:tcPr>
          <w:p w14:paraId="6EB81F58" w14:textId="77777777" w:rsidR="002C3B10" w:rsidRPr="002C3B10" w:rsidRDefault="002C3B10" w:rsidP="002C3B10"/>
        </w:tc>
        <w:tc>
          <w:tcPr>
            <w:tcW w:w="3145" w:type="dxa"/>
            <w:gridSpan w:val="2"/>
            <w:shd w:val="clear" w:color="auto" w:fill="404040" w:themeFill="text1" w:themeFillTint="BF"/>
            <w:noWrap/>
            <w:hideMark/>
          </w:tcPr>
          <w:p w14:paraId="28975414" w14:textId="77777777" w:rsidR="002C3B10" w:rsidRPr="002C3B10" w:rsidRDefault="002C3B10"/>
        </w:tc>
      </w:tr>
      <w:tr w:rsidR="002C3B10" w:rsidRPr="002C3B10" w14:paraId="0F698772" w14:textId="77777777" w:rsidTr="00890A6A">
        <w:trPr>
          <w:trHeight w:val="890"/>
        </w:trPr>
        <w:tc>
          <w:tcPr>
            <w:tcW w:w="4225" w:type="dxa"/>
            <w:gridSpan w:val="2"/>
            <w:hideMark/>
          </w:tcPr>
          <w:p w14:paraId="6417EA35" w14:textId="2377ADD2" w:rsidR="002C3B10" w:rsidRDefault="002C3B10">
            <w:pPr>
              <w:rPr>
                <w:b/>
              </w:rPr>
            </w:pPr>
            <w:r w:rsidRPr="002C3B10">
              <w:rPr>
                <w:b/>
              </w:rPr>
              <w:t>Community scor</w:t>
            </w:r>
            <w:r w:rsidR="001C4903">
              <w:rPr>
                <w:b/>
              </w:rPr>
              <w:t>e</w:t>
            </w:r>
            <w:r w:rsidRPr="002C3B10">
              <w:rPr>
                <w:b/>
              </w:rPr>
              <w:t xml:space="preserve"> total</w:t>
            </w:r>
            <w:r w:rsidR="001C4903">
              <w:rPr>
                <w:b/>
              </w:rPr>
              <w:t xml:space="preserve"> – Outreach &amp; Shelter</w:t>
            </w:r>
          </w:p>
          <w:p w14:paraId="415427AE" w14:textId="2DD3CCF3" w:rsidR="001C4903" w:rsidRDefault="001C4903">
            <w:pPr>
              <w:rPr>
                <w:b/>
              </w:rPr>
            </w:pPr>
            <w:r>
              <w:rPr>
                <w:b/>
              </w:rPr>
              <w:t>Community score total – Prevention &amp; RRH</w:t>
            </w:r>
          </w:p>
          <w:p w14:paraId="0A73CDCD" w14:textId="79A5AE2D" w:rsidR="001C4903" w:rsidRPr="002C3B10" w:rsidRDefault="001C490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14:paraId="77B7DF4F" w14:textId="445E1477" w:rsidR="001C4903" w:rsidRDefault="001C4903" w:rsidP="002C3B10">
            <w:r>
              <w:t>70 pts</w:t>
            </w:r>
          </w:p>
          <w:p w14:paraId="4472D3CC" w14:textId="77777777" w:rsidR="001C4903" w:rsidRDefault="001C4903" w:rsidP="002C3B10"/>
          <w:p w14:paraId="17AAD750" w14:textId="63FEE3B7" w:rsidR="002C3B10" w:rsidRPr="002C3B10" w:rsidRDefault="006954EA" w:rsidP="002C3B10">
            <w:r>
              <w:t>8</w:t>
            </w:r>
            <w:r w:rsidR="00BA427B">
              <w:t>0 pts</w:t>
            </w:r>
          </w:p>
        </w:tc>
        <w:tc>
          <w:tcPr>
            <w:tcW w:w="900" w:type="dxa"/>
            <w:noWrap/>
          </w:tcPr>
          <w:p w14:paraId="1012E77D" w14:textId="35D3300D" w:rsidR="002C3B10" w:rsidRPr="002C3B10" w:rsidRDefault="002C3B10" w:rsidP="002C3B10"/>
        </w:tc>
        <w:tc>
          <w:tcPr>
            <w:tcW w:w="3145" w:type="dxa"/>
            <w:gridSpan w:val="2"/>
            <w:noWrap/>
            <w:hideMark/>
          </w:tcPr>
          <w:p w14:paraId="54F11EDE" w14:textId="3F2BF87F" w:rsidR="001C4903" w:rsidRDefault="001C4903">
            <w:r w:rsidRPr="002C3B10">
              <w:t>/</w:t>
            </w:r>
            <w:r>
              <w:t>70 total potential points</w:t>
            </w:r>
          </w:p>
          <w:p w14:paraId="6C5A6398" w14:textId="77777777" w:rsidR="001C4903" w:rsidRDefault="001C4903"/>
          <w:p w14:paraId="40476E91" w14:textId="413A1592" w:rsidR="002C3B10" w:rsidRPr="002C3B10" w:rsidRDefault="002C3B10">
            <w:r w:rsidRPr="002C3B10">
              <w:t>/</w:t>
            </w:r>
            <w:r w:rsidR="006954EA">
              <w:t>8</w:t>
            </w:r>
            <w:r w:rsidR="002D2335">
              <w:t>0</w:t>
            </w:r>
            <w:r>
              <w:t xml:space="preserve"> total potential points</w:t>
            </w:r>
          </w:p>
        </w:tc>
      </w:tr>
    </w:tbl>
    <w:p w14:paraId="37A849C3" w14:textId="77777777" w:rsidR="001922A8" w:rsidRDefault="001922A8" w:rsidP="00C21A8C"/>
    <w:sectPr w:rsidR="001922A8" w:rsidSect="00A44FFD">
      <w:pgSz w:w="12240" w:h="15840" w:code="1"/>
      <w:pgMar w:top="1008" w:right="1440" w:bottom="126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C60E2" w14:textId="77777777" w:rsidR="00A44FFD" w:rsidRDefault="00A44FFD" w:rsidP="00010E27">
      <w:pPr>
        <w:spacing w:after="0" w:line="240" w:lineRule="auto"/>
      </w:pPr>
      <w:r>
        <w:separator/>
      </w:r>
    </w:p>
  </w:endnote>
  <w:endnote w:type="continuationSeparator" w:id="0">
    <w:p w14:paraId="6975256F" w14:textId="77777777" w:rsidR="00A44FFD" w:rsidRDefault="00A44FFD" w:rsidP="000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D943" w14:textId="77777777" w:rsidR="00A44FFD" w:rsidRDefault="00A44FFD" w:rsidP="00010E27">
      <w:pPr>
        <w:spacing w:after="0" w:line="240" w:lineRule="auto"/>
      </w:pPr>
      <w:r>
        <w:separator/>
      </w:r>
    </w:p>
  </w:footnote>
  <w:footnote w:type="continuationSeparator" w:id="0">
    <w:p w14:paraId="04D325A0" w14:textId="77777777" w:rsidR="00A44FFD" w:rsidRDefault="00A44FFD" w:rsidP="0001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10"/>
    <w:rsid w:val="00010E27"/>
    <w:rsid w:val="000C5F96"/>
    <w:rsid w:val="0010674A"/>
    <w:rsid w:val="0018596E"/>
    <w:rsid w:val="001922A8"/>
    <w:rsid w:val="001C4903"/>
    <w:rsid w:val="001F33D0"/>
    <w:rsid w:val="002C3B10"/>
    <w:rsid w:val="002C7119"/>
    <w:rsid w:val="002D2335"/>
    <w:rsid w:val="003133D9"/>
    <w:rsid w:val="00386E3A"/>
    <w:rsid w:val="003E40AD"/>
    <w:rsid w:val="00402035"/>
    <w:rsid w:val="00445651"/>
    <w:rsid w:val="004A31F5"/>
    <w:rsid w:val="00513D9C"/>
    <w:rsid w:val="005C2EFC"/>
    <w:rsid w:val="005D3617"/>
    <w:rsid w:val="006954EA"/>
    <w:rsid w:val="006F3ECD"/>
    <w:rsid w:val="007D04B6"/>
    <w:rsid w:val="0087270F"/>
    <w:rsid w:val="00890A6A"/>
    <w:rsid w:val="008B1325"/>
    <w:rsid w:val="00926967"/>
    <w:rsid w:val="009360BA"/>
    <w:rsid w:val="00982AD2"/>
    <w:rsid w:val="00984651"/>
    <w:rsid w:val="00A44FFD"/>
    <w:rsid w:val="00B2762A"/>
    <w:rsid w:val="00BA427B"/>
    <w:rsid w:val="00C21A8C"/>
    <w:rsid w:val="00C347A3"/>
    <w:rsid w:val="00CC5419"/>
    <w:rsid w:val="00D22619"/>
    <w:rsid w:val="00D57D5D"/>
    <w:rsid w:val="00E00506"/>
    <w:rsid w:val="00E12530"/>
    <w:rsid w:val="00F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37DD"/>
  <w15:chartTrackingRefBased/>
  <w15:docId w15:val="{E669F715-5E7F-4EDC-9E2F-DD89B2B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27"/>
  </w:style>
  <w:style w:type="paragraph" w:styleId="Footer">
    <w:name w:val="footer"/>
    <w:basedOn w:val="Normal"/>
    <w:link w:val="FooterChar"/>
    <w:uiPriority w:val="99"/>
    <w:unhideWhenUsed/>
    <w:rsid w:val="0001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462CDA0F30546ABBE519036879EB5" ma:contentTypeVersion="5" ma:contentTypeDescription="Create a new document." ma:contentTypeScope="" ma:versionID="ada9bc0f0ed68cd0fc9dfbf68b48a605">
  <xsd:schema xmlns:xsd="http://www.w3.org/2001/XMLSchema" xmlns:xs="http://www.w3.org/2001/XMLSchema" xmlns:p="http://schemas.microsoft.com/office/2006/metadata/properties" xmlns:ns3="d585ddcc-0c07-433a-9460-8bfc63dd1a46" targetNamespace="http://schemas.microsoft.com/office/2006/metadata/properties" ma:root="true" ma:fieldsID="fda33f220775a22615993110d595a81b" ns3:_="">
    <xsd:import namespace="d585ddcc-0c07-433a-9460-8bfc63dd1a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ddcc-0c07-433a-9460-8bfc63dd1a4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DCC99-5681-48F4-9C6F-B66B40F0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5ddcc-0c07-433a-9460-8bfc63dd1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A9D0C-3504-41F4-82F5-FC7E16940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4671-39EC-4744-8317-C55B591B48F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585ddcc-0c07-433a-9460-8bfc63dd1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Matt</dc:creator>
  <cp:keywords/>
  <dc:description/>
  <cp:lastModifiedBy>Spencer, Daniel</cp:lastModifiedBy>
  <cp:revision>2</cp:revision>
  <dcterms:created xsi:type="dcterms:W3CDTF">2025-04-23T20:08:00Z</dcterms:created>
  <dcterms:modified xsi:type="dcterms:W3CDTF">2025-04-23T20:08:00Z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0x010100440462CDA0F30546ABBE519036879EB5</vt:lpwstr>
  </property>
</Properties>
</file>