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9D" w:rsidRPr="004566D7" w:rsidRDefault="003A2F24" w:rsidP="004566D7">
      <w:pPr>
        <w:pBdr>
          <w:top w:val="single" w:sz="4" w:space="0" w:color="FFFFFF"/>
          <w:left w:val="single" w:sz="4" w:space="0" w:color="FFFFFF"/>
          <w:bottom w:val="single" w:sz="4" w:space="0" w:color="FFFFFF"/>
          <w:right w:val="single" w:sz="4" w:space="0" w:color="FFFFFF"/>
        </w:pBdr>
        <w:jc w:val="center"/>
        <w:rPr>
          <w:rFonts w:ascii="Garamond" w:hAnsi="Garamond" w:cs="Bookman Old Style"/>
          <w:b/>
          <w:bCs/>
          <w:sz w:val="36"/>
          <w:szCs w:val="28"/>
        </w:rPr>
      </w:pPr>
      <w:r>
        <w:rPr>
          <w:rFonts w:ascii="Garamond" w:hAnsi="Garamond" w:cs="Bookman Old Style"/>
          <w:b/>
          <w:bCs/>
          <w:sz w:val="36"/>
          <w:szCs w:val="28"/>
        </w:rPr>
        <w:t>Capital Region Housing Collaborative</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bCs/>
          <w:sz w:val="40"/>
          <w:szCs w:val="36"/>
        </w:rPr>
      </w:pPr>
      <w:r w:rsidRPr="004566D7">
        <w:rPr>
          <w:rFonts w:ascii="Garamond" w:hAnsi="Garamond"/>
          <w:b/>
          <w:bCs/>
          <w:sz w:val="40"/>
          <w:szCs w:val="36"/>
        </w:rPr>
        <w:t>BYLAWS</w:t>
      </w: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
          <w:bCs/>
          <w:sz w:val="36"/>
          <w:szCs w:val="36"/>
        </w:rPr>
      </w:pPr>
      <w:r w:rsidRPr="004566D7">
        <w:rPr>
          <w:rFonts w:ascii="Garamond" w:hAnsi="Garamond"/>
          <w:b/>
          <w:bCs/>
          <w:sz w:val="36"/>
          <w:szCs w:val="36"/>
        </w:rPr>
        <w:tab/>
      </w: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bCs/>
          <w:sz w:val="32"/>
          <w:szCs w:val="32"/>
        </w:rPr>
      </w:pPr>
      <w:r w:rsidRPr="004566D7">
        <w:rPr>
          <w:rFonts w:ascii="Garamond" w:hAnsi="Garamond"/>
          <w:b/>
          <w:bCs/>
          <w:sz w:val="32"/>
          <w:szCs w:val="32"/>
        </w:rPr>
        <w:t>ARTICLE 1 - NAME OF ORGANIZATION</w:t>
      </w:r>
    </w:p>
    <w:p w:rsidR="00F51B68" w:rsidRPr="004566D7" w:rsidRDefault="00F51B68" w:rsidP="004566D7">
      <w:pPr>
        <w:pStyle w:val="Heading1"/>
        <w:numPr>
          <w:ilvl w:val="0"/>
          <w:numId w:val="0"/>
        </w:numPr>
        <w:pBdr>
          <w:top w:val="single" w:sz="4" w:space="0" w:color="FFFFFF"/>
          <w:left w:val="single" w:sz="4" w:space="0" w:color="FFFFFF"/>
          <w:bottom w:val="single" w:sz="4" w:space="0" w:color="FFFFFF"/>
          <w:right w:val="single" w:sz="4" w:space="0" w:color="FFFFFF"/>
        </w:pBdr>
        <w:spacing w:after="0"/>
        <w:rPr>
          <w:rFonts w:ascii="Garamond" w:hAnsi="Garamond" w:cs="Times New Roman"/>
          <w:sz w:val="28"/>
          <w:szCs w:val="28"/>
        </w:rPr>
      </w:pPr>
      <w:r w:rsidRPr="004566D7">
        <w:rPr>
          <w:rFonts w:ascii="Garamond" w:hAnsi="Garamond" w:cs="Times New Roman"/>
          <w:sz w:val="28"/>
          <w:szCs w:val="28"/>
        </w:rPr>
        <w:t>Article 1, Section 1.  Name</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 xml:space="preserve">The name of this organization shall be </w:t>
      </w:r>
      <w:r w:rsidR="003A2F24">
        <w:rPr>
          <w:rFonts w:ascii="Garamond" w:hAnsi="Garamond"/>
        </w:rPr>
        <w:t>Capital Region Housing Collaborative</w:t>
      </w:r>
      <w:r w:rsidR="00C20208">
        <w:rPr>
          <w:rFonts w:ascii="Garamond" w:hAnsi="Garamond"/>
        </w:rPr>
        <w:t xml:space="preserve"> (CRHC)</w:t>
      </w:r>
      <w:r w:rsidRPr="004566D7">
        <w:rPr>
          <w:rFonts w:ascii="Garamond" w:hAnsi="Garamond"/>
        </w:rPr>
        <w:t>, herein</w:t>
      </w:r>
      <w:r w:rsidR="003A2F24">
        <w:rPr>
          <w:rFonts w:ascii="Garamond" w:hAnsi="Garamond"/>
        </w:rPr>
        <w:t>after referred to as the Collaborative</w:t>
      </w:r>
      <w:r w:rsidRPr="004566D7">
        <w:rPr>
          <w:rFonts w:ascii="Garamond" w:hAnsi="Garamond"/>
        </w:rPr>
        <w:t>.</w:t>
      </w: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sz w:val="32"/>
          <w:szCs w:val="32"/>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bCs/>
          <w:sz w:val="32"/>
          <w:szCs w:val="32"/>
        </w:rPr>
      </w:pPr>
      <w:r w:rsidRPr="004566D7">
        <w:rPr>
          <w:rFonts w:ascii="Garamond" w:hAnsi="Garamond"/>
          <w:b/>
          <w:bCs/>
          <w:sz w:val="32"/>
          <w:szCs w:val="32"/>
        </w:rPr>
        <w:t>ARTICLE 2 - PURPOSE AND RESPONSIBILITY</w:t>
      </w:r>
    </w:p>
    <w:p w:rsidR="00F51B68" w:rsidRDefault="00F51B68" w:rsidP="004566D7">
      <w:pPr>
        <w:pStyle w:val="Heading1"/>
        <w:numPr>
          <w:ilvl w:val="0"/>
          <w:numId w:val="0"/>
        </w:numPr>
        <w:pBdr>
          <w:top w:val="single" w:sz="4" w:space="0" w:color="FFFFFF"/>
          <w:left w:val="single" w:sz="4" w:space="0" w:color="FFFFFF"/>
          <w:bottom w:val="single" w:sz="4" w:space="0" w:color="FFFFFF"/>
          <w:right w:val="single" w:sz="4" w:space="0" w:color="FFFFFF"/>
        </w:pBdr>
        <w:spacing w:after="0"/>
        <w:rPr>
          <w:rFonts w:ascii="Garamond" w:hAnsi="Garamond" w:cs="Times New Roman"/>
          <w:sz w:val="28"/>
          <w:szCs w:val="28"/>
        </w:rPr>
      </w:pPr>
      <w:r w:rsidRPr="004566D7">
        <w:rPr>
          <w:rFonts w:ascii="Garamond" w:hAnsi="Garamond" w:cs="Times New Roman"/>
          <w:sz w:val="28"/>
          <w:szCs w:val="28"/>
        </w:rPr>
        <w:t>Article 2, Section 1.  Mission</w:t>
      </w:r>
    </w:p>
    <w:p w:rsidR="000A46A1" w:rsidRDefault="000A46A1" w:rsidP="000A46A1">
      <w:r w:rsidRPr="000A46A1">
        <w:rPr>
          <w:rFonts w:ascii="Garamond" w:hAnsi="Garamond"/>
        </w:rPr>
        <w:t>We partner to prevent and end homelessness</w:t>
      </w:r>
      <w:r>
        <w:t xml:space="preserve">. </w:t>
      </w:r>
    </w:p>
    <w:p w:rsidR="000A46A1" w:rsidRPr="000A46A1" w:rsidRDefault="000A46A1" w:rsidP="000A46A1"/>
    <w:p w:rsidR="00F51B68" w:rsidRPr="004566D7" w:rsidRDefault="00F51B68" w:rsidP="00FC1F08">
      <w:pPr>
        <w:pStyle w:val="Heading1"/>
        <w:numPr>
          <w:ilvl w:val="0"/>
          <w:numId w:val="0"/>
        </w:numPr>
        <w:pBdr>
          <w:top w:val="single" w:sz="4" w:space="0" w:color="FFFFFF"/>
          <w:left w:val="single" w:sz="4" w:space="0" w:color="FFFFFF"/>
          <w:bottom w:val="single" w:sz="4" w:space="0" w:color="FFFFFF"/>
          <w:right w:val="single" w:sz="4" w:space="0" w:color="FFFFFF"/>
        </w:pBdr>
        <w:spacing w:after="0"/>
        <w:jc w:val="both"/>
        <w:rPr>
          <w:rFonts w:ascii="Garamond" w:hAnsi="Garamond" w:cs="Times New Roman"/>
          <w:b w:val="0"/>
          <w:sz w:val="24"/>
          <w:szCs w:val="24"/>
        </w:rPr>
      </w:pPr>
      <w:r w:rsidRPr="004566D7">
        <w:rPr>
          <w:rFonts w:ascii="Garamond" w:hAnsi="Garamond" w:cs="Times New Roman"/>
          <w:b w:val="0"/>
          <w:sz w:val="24"/>
          <w:szCs w:val="24"/>
        </w:rPr>
        <w:t>To serve</w:t>
      </w:r>
      <w:bookmarkStart w:id="0" w:name="_GoBack"/>
      <w:bookmarkEnd w:id="0"/>
      <w:r w:rsidRPr="004566D7">
        <w:rPr>
          <w:rFonts w:ascii="Garamond" w:hAnsi="Garamond" w:cs="Times New Roman"/>
          <w:b w:val="0"/>
          <w:sz w:val="24"/>
          <w:szCs w:val="24"/>
        </w:rPr>
        <w:t xml:space="preserve"> as the continuum of care for Ingham County, leading a collaborative, community approach to</w:t>
      </w:r>
    </w:p>
    <w:p w:rsidR="00F51B68" w:rsidRPr="004566D7" w:rsidRDefault="00F51B68" w:rsidP="00FC1F08">
      <w:pPr>
        <w:pStyle w:val="Heading1"/>
        <w:numPr>
          <w:ilvl w:val="0"/>
          <w:numId w:val="0"/>
        </w:numPr>
        <w:pBdr>
          <w:top w:val="single" w:sz="4" w:space="0" w:color="FFFFFF"/>
          <w:left w:val="single" w:sz="4" w:space="0" w:color="FFFFFF"/>
          <w:bottom w:val="single" w:sz="4" w:space="0" w:color="FFFFFF"/>
          <w:right w:val="single" w:sz="4" w:space="0" w:color="FFFFFF"/>
        </w:pBdr>
        <w:spacing w:after="0"/>
        <w:jc w:val="both"/>
        <w:rPr>
          <w:rFonts w:ascii="Garamond" w:hAnsi="Garamond" w:cs="Times New Roman"/>
          <w:b w:val="0"/>
          <w:sz w:val="24"/>
          <w:szCs w:val="24"/>
        </w:rPr>
      </w:pPr>
      <w:r w:rsidRPr="004566D7">
        <w:rPr>
          <w:rFonts w:ascii="Garamond" w:hAnsi="Garamond" w:cs="Times New Roman"/>
          <w:b w:val="0"/>
          <w:sz w:val="24"/>
          <w:szCs w:val="24"/>
        </w:rPr>
        <w:t>addressing and ending homelessness.</w:t>
      </w:r>
    </w:p>
    <w:p w:rsidR="00F51B68" w:rsidRPr="004566D7" w:rsidRDefault="00F51B68" w:rsidP="00FC1F08">
      <w:pPr>
        <w:jc w:val="both"/>
        <w:rPr>
          <w:rFonts w:ascii="Garamond" w:hAnsi="Garamond"/>
        </w:rPr>
      </w:pPr>
    </w:p>
    <w:p w:rsidR="00F51B68" w:rsidRPr="004566D7" w:rsidRDefault="00F51B68" w:rsidP="00FC1F08">
      <w:pPr>
        <w:jc w:val="both"/>
        <w:rPr>
          <w:rFonts w:ascii="Garamond" w:hAnsi="Garamond"/>
        </w:rPr>
      </w:pPr>
      <w:r w:rsidRPr="004566D7">
        <w:rPr>
          <w:rFonts w:ascii="Garamond" w:hAnsi="Garamond"/>
        </w:rPr>
        <w:t>The corporation is organized exclusively for the purpose of receiving and administering funds for charitable, religious, educational, or scientific purposes as described in Section 501(c)(3) of the Internal Revenue Code of 1986 (or any corresponding provision of the Internal Revenue Code).</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sz w:val="32"/>
          <w:szCs w:val="32"/>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bCs/>
          <w:sz w:val="32"/>
          <w:szCs w:val="32"/>
        </w:rPr>
      </w:pPr>
      <w:r w:rsidRPr="004566D7">
        <w:rPr>
          <w:rFonts w:ascii="Garamond" w:hAnsi="Garamond"/>
          <w:b/>
          <w:bCs/>
          <w:sz w:val="32"/>
          <w:szCs w:val="32"/>
        </w:rPr>
        <w:t>ARTICLE 3 - MEMBERSHIP</w:t>
      </w:r>
    </w:p>
    <w:p w:rsidR="00F51B68" w:rsidRPr="004566D7" w:rsidRDefault="00F51B68" w:rsidP="004566D7">
      <w:pPr>
        <w:pStyle w:val="Heading1"/>
        <w:numPr>
          <w:ilvl w:val="0"/>
          <w:numId w:val="0"/>
        </w:numPr>
        <w:pBdr>
          <w:top w:val="single" w:sz="4" w:space="0" w:color="FFFFFF"/>
          <w:left w:val="single" w:sz="4" w:space="0" w:color="FFFFFF"/>
          <w:bottom w:val="single" w:sz="4" w:space="0" w:color="FFFFFF"/>
          <w:right w:val="single" w:sz="4" w:space="0" w:color="FFFFFF"/>
        </w:pBdr>
        <w:spacing w:after="0"/>
        <w:rPr>
          <w:rFonts w:ascii="Garamond" w:hAnsi="Garamond" w:cs="Times New Roman"/>
          <w:sz w:val="28"/>
          <w:szCs w:val="28"/>
        </w:rPr>
      </w:pPr>
      <w:r w:rsidRPr="004566D7">
        <w:rPr>
          <w:rFonts w:ascii="Garamond" w:hAnsi="Garamond" w:cs="Times New Roman"/>
          <w:sz w:val="28"/>
          <w:szCs w:val="28"/>
        </w:rPr>
        <w:t>Article 3, Section 1.   General Membership</w:t>
      </w:r>
    </w:p>
    <w:p w:rsidR="00F51B68" w:rsidRPr="004566D7" w:rsidRDefault="003A2F24" w:rsidP="004566D7">
      <w:p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Members of the Collaborative</w:t>
      </w:r>
      <w:r w:rsidR="00F51B68" w:rsidRPr="004566D7">
        <w:rPr>
          <w:rFonts w:ascii="Garamond" w:hAnsi="Garamond"/>
        </w:rPr>
        <w:t xml:space="preserve"> shall be organizations, agencies, and individuals concerned with housing, shelter, health care, mental health, substance abuse, education, employment, and other services that address the needs of the homeless and those at risk of homelessn</w:t>
      </w:r>
      <w:r>
        <w:rPr>
          <w:rFonts w:ascii="Garamond" w:hAnsi="Garamond"/>
        </w:rPr>
        <w:t>ess. The business of the Collaborative</w:t>
      </w:r>
      <w:r w:rsidR="00F51B68" w:rsidRPr="004566D7">
        <w:rPr>
          <w:rFonts w:ascii="Garamond" w:hAnsi="Garamond"/>
        </w:rPr>
        <w:t xml:space="preserve"> shall be managed by the Board of Directors.  </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b/>
          <w:sz w:val="28"/>
          <w:szCs w:val="28"/>
        </w:rPr>
      </w:pPr>
      <w:r w:rsidRPr="004566D7">
        <w:rPr>
          <w:rFonts w:ascii="Garamond" w:hAnsi="Garamond"/>
          <w:b/>
          <w:sz w:val="28"/>
          <w:szCs w:val="28"/>
        </w:rPr>
        <w:t>Article 3, Section 2. Membership Categories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There shall be two categories of membership: voting members and community</w:t>
      </w:r>
      <w:r w:rsidR="003A2F24">
        <w:rPr>
          <w:rFonts w:ascii="Garamond" w:hAnsi="Garamond"/>
        </w:rPr>
        <w:t xml:space="preserve"> members. The Collaborative</w:t>
      </w:r>
      <w:r w:rsidRPr="004566D7">
        <w:rPr>
          <w:rFonts w:ascii="Garamond" w:hAnsi="Garamond"/>
        </w:rPr>
        <w:t xml:space="preserve"> Secretary shall maintain a list of the names, addresses, and status of all members.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rPr>
          <w:rFonts w:ascii="Garamond" w:hAnsi="Garamond"/>
          <w:b/>
          <w:sz w:val="28"/>
          <w:szCs w:val="28"/>
        </w:rPr>
      </w:pPr>
      <w:r w:rsidRPr="004566D7">
        <w:rPr>
          <w:rFonts w:ascii="Garamond" w:hAnsi="Garamond"/>
          <w:b/>
          <w:sz w:val="28"/>
          <w:szCs w:val="28"/>
        </w:rPr>
        <w:t xml:space="preserve">Article 3, Section 3. </w:t>
      </w:r>
      <w:r w:rsidR="00C20208">
        <w:rPr>
          <w:rFonts w:ascii="Garamond" w:hAnsi="Garamond"/>
          <w:b/>
          <w:sz w:val="28"/>
          <w:szCs w:val="28"/>
        </w:rPr>
        <w:t>Collaborative</w:t>
      </w:r>
      <w:r w:rsidRPr="004566D7">
        <w:rPr>
          <w:rFonts w:ascii="Garamond" w:hAnsi="Garamond"/>
          <w:b/>
          <w:sz w:val="28"/>
          <w:szCs w:val="28"/>
        </w:rPr>
        <w:t xml:space="preserve"> Members</w:t>
      </w:r>
    </w:p>
    <w:p w:rsidR="00F51B68" w:rsidRPr="004566D7" w:rsidRDefault="00F51B68" w:rsidP="00764A64">
      <w:pPr>
        <w:pStyle w:val="level1"/>
        <w:numPr>
          <w:ilvl w:val="0"/>
          <w:numId w:val="17"/>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An individual or representative of an organization or agency completing the annual membership application and paying the annual membership dues shal</w:t>
      </w:r>
      <w:r w:rsidR="00C20208">
        <w:rPr>
          <w:rFonts w:ascii="Garamond" w:hAnsi="Garamond"/>
        </w:rPr>
        <w:t>l hereafter be known as a collaborative</w:t>
      </w:r>
      <w:r w:rsidRPr="004566D7">
        <w:rPr>
          <w:rFonts w:ascii="Garamond" w:hAnsi="Garamond"/>
        </w:rPr>
        <w:t xml:space="preserve"> member.  </w:t>
      </w:r>
    </w:p>
    <w:p w:rsidR="00F51B68" w:rsidRPr="004566D7" w:rsidRDefault="00F51B68" w:rsidP="00764A64">
      <w:pPr>
        <w:pStyle w:val="level1"/>
        <w:numPr>
          <w:ilvl w:val="0"/>
          <w:numId w:val="17"/>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 xml:space="preserve">Annual dues shall be billed </w:t>
      </w:r>
      <w:r w:rsidR="00FC1F08">
        <w:rPr>
          <w:rFonts w:ascii="Garamond" w:hAnsi="Garamond"/>
        </w:rPr>
        <w:t>at such time as the Board of Directors determine is reasonable</w:t>
      </w:r>
      <w:r w:rsidRPr="004566D7">
        <w:rPr>
          <w:rFonts w:ascii="Garamond" w:hAnsi="Garamond"/>
        </w:rPr>
        <w:t xml:space="preserve"> of each year and shall be paid by the end of August of that year to </w:t>
      </w:r>
      <w:r w:rsidR="0048238C">
        <w:rPr>
          <w:rFonts w:ascii="Garamond" w:hAnsi="Garamond"/>
        </w:rPr>
        <w:t xml:space="preserve">determine and </w:t>
      </w:r>
      <w:r w:rsidRPr="004566D7">
        <w:rPr>
          <w:rFonts w:ascii="Garamond" w:hAnsi="Garamond"/>
        </w:rPr>
        <w:t>secure voting membership for the following fiscal year, October 1-September 30.</w:t>
      </w:r>
    </w:p>
    <w:p w:rsidR="00F51B68" w:rsidRDefault="00F51B68" w:rsidP="00764A64">
      <w:pPr>
        <w:pStyle w:val="level1"/>
        <w:numPr>
          <w:ilvl w:val="0"/>
          <w:numId w:val="17"/>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 xml:space="preserve">If an organization or individual cannot pay the annual membership, that entity can submit a written request for a waiver in writing to the </w:t>
      </w:r>
      <w:r w:rsidR="0048238C">
        <w:rPr>
          <w:rFonts w:ascii="Garamond" w:hAnsi="Garamond"/>
        </w:rPr>
        <w:t xml:space="preserve">Chair or </w:t>
      </w:r>
      <w:r w:rsidRPr="004566D7">
        <w:rPr>
          <w:rFonts w:ascii="Garamond" w:hAnsi="Garamond"/>
        </w:rPr>
        <w:t>Chief Executive Officer (CEO) for approval by the Board of Directors.</w:t>
      </w:r>
    </w:p>
    <w:p w:rsidR="00F51B68" w:rsidRPr="004566D7" w:rsidRDefault="00F51B68" w:rsidP="00077D5B">
      <w:pPr>
        <w:pStyle w:val="level1"/>
        <w:numPr>
          <w:ilvl w:val="0"/>
          <w:numId w:val="17"/>
        </w:num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Each individual or agency/organization representative shall have one vote.</w:t>
      </w:r>
    </w:p>
    <w:p w:rsidR="00F51B68" w:rsidRPr="004566D7" w:rsidRDefault="00F51B68" w:rsidP="00077D5B">
      <w:pPr>
        <w:pStyle w:val="level1"/>
        <w:numPr>
          <w:ilvl w:val="0"/>
          <w:numId w:val="17"/>
        </w:num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lastRenderedPageBreak/>
        <w:t>An agency/organization may have additional representatives participate in committees.</w:t>
      </w:r>
    </w:p>
    <w:p w:rsidR="00F51B68" w:rsidRPr="004566D7" w:rsidRDefault="00F51B68" w:rsidP="00077D5B">
      <w:pPr>
        <w:pStyle w:val="level1"/>
        <w:numPr>
          <w:ilvl w:val="0"/>
          <w:numId w:val="17"/>
        </w:num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Each voting member shall serve on at least one standing committee.</w:t>
      </w:r>
    </w:p>
    <w:p w:rsidR="00F51B68" w:rsidRPr="004566D7" w:rsidRDefault="00F51B68" w:rsidP="00077D5B">
      <w:pPr>
        <w:pStyle w:val="level1"/>
        <w:numPr>
          <w:ilvl w:val="0"/>
          <w:numId w:val="17"/>
        </w:num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Voting members are eligible to serve on the Board of Directors.</w:t>
      </w:r>
    </w:p>
    <w:p w:rsidR="00F51B68" w:rsidRPr="004566D7" w:rsidRDefault="003A2F24" w:rsidP="00077D5B">
      <w:pPr>
        <w:pStyle w:val="level1"/>
        <w:numPr>
          <w:ilvl w:val="0"/>
          <w:numId w:val="17"/>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Collaborative</w:t>
      </w:r>
      <w:r w:rsidR="00F51B68" w:rsidRPr="004566D7">
        <w:rPr>
          <w:rFonts w:ascii="Garamond" w:hAnsi="Garamond"/>
        </w:rPr>
        <w:t xml:space="preserve"> members </w:t>
      </w:r>
      <w:r w:rsidR="00764A64">
        <w:rPr>
          <w:rFonts w:ascii="Garamond" w:hAnsi="Garamond"/>
        </w:rPr>
        <w:t>shall</w:t>
      </w:r>
      <w:r w:rsidR="00F51B68" w:rsidRPr="004566D7">
        <w:rPr>
          <w:rFonts w:ascii="Garamond" w:hAnsi="Garamond"/>
        </w:rPr>
        <w:t xml:space="preserve"> recuse themselves from any vote that considers a project in which they or the </w:t>
      </w:r>
      <w:r w:rsidR="00F51B68" w:rsidRPr="004566D7">
        <w:rPr>
          <w:rFonts w:ascii="Garamond" w:hAnsi="Garamond"/>
        </w:rPr>
        <w:tab/>
        <w:t>organization they represent have a financial or other interest.</w:t>
      </w:r>
      <w:r w:rsidR="00C20208">
        <w:rPr>
          <w:rFonts w:ascii="Garamond" w:hAnsi="Garamond"/>
        </w:rPr>
        <w:t xml:space="preserve"> Collaborative</w:t>
      </w:r>
      <w:r w:rsidR="00764A64">
        <w:rPr>
          <w:rFonts w:ascii="Garamond" w:hAnsi="Garamond"/>
        </w:rPr>
        <w:t xml:space="preserve"> members shall also recuse thems</w:t>
      </w:r>
      <w:r w:rsidR="000B2128">
        <w:rPr>
          <w:rFonts w:ascii="Garamond" w:hAnsi="Garamond"/>
        </w:rPr>
        <w:t>elves when a</w:t>
      </w:r>
      <w:r w:rsidR="00764A64">
        <w:rPr>
          <w:rFonts w:ascii="Garamond" w:hAnsi="Garamond"/>
        </w:rPr>
        <w:t xml:space="preserve"> </w:t>
      </w:r>
      <w:r w:rsidR="000B2128">
        <w:rPr>
          <w:rFonts w:ascii="Garamond" w:hAnsi="Garamond"/>
        </w:rPr>
        <w:t>majority vote of the Board of Directors determines</w:t>
      </w:r>
      <w:r w:rsidR="00764A64">
        <w:rPr>
          <w:rFonts w:ascii="Garamond" w:hAnsi="Garamond"/>
        </w:rPr>
        <w:t xml:space="preserve"> a failure to recuse would result in a possible appearance of impropriety.</w:t>
      </w: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jc w:val="both"/>
        <w:rPr>
          <w:rFonts w:ascii="Garamond" w:hAnsi="Garamond" w:cs="Times New Roman"/>
          <w:b w:val="0"/>
          <w:sz w:val="24"/>
          <w:szCs w:val="24"/>
        </w:rPr>
      </w:pP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center"/>
        <w:rPr>
          <w:rFonts w:ascii="Garamond" w:hAnsi="Garamond"/>
          <w:b/>
          <w:sz w:val="32"/>
          <w:szCs w:val="32"/>
        </w:rPr>
      </w:pPr>
      <w:r w:rsidRPr="004566D7">
        <w:rPr>
          <w:rFonts w:ascii="Garamond" w:hAnsi="Garamond"/>
          <w:b/>
          <w:sz w:val="32"/>
          <w:szCs w:val="32"/>
        </w:rPr>
        <w:t>ARTICLE 4 - GENERAL NETWORK MEETINGS</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Except as otherwise provided for in these Bylaws, General Network meetings shall be held at a frequency determined by the Board of Directors, at least quarterly, for the purpose of receiving input from the community, providing interagency education and collaboration, and supporting the mission of</w:t>
      </w:r>
      <w:r w:rsidR="00C20208">
        <w:rPr>
          <w:rFonts w:ascii="Garamond" w:hAnsi="Garamond"/>
        </w:rPr>
        <w:t xml:space="preserve"> the Collaborative</w:t>
      </w:r>
      <w:r w:rsidRPr="004566D7">
        <w:rPr>
          <w:rFonts w:ascii="Garamond" w:hAnsi="Garamond"/>
        </w:rPr>
        <w:t>.</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b/>
          <w:sz w:val="32"/>
          <w:szCs w:val="32"/>
        </w:rPr>
      </w:pP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center"/>
        <w:rPr>
          <w:rFonts w:ascii="Garamond" w:hAnsi="Garamond"/>
          <w:b/>
          <w:sz w:val="32"/>
          <w:szCs w:val="32"/>
        </w:rPr>
      </w:pPr>
      <w:r w:rsidRPr="004566D7">
        <w:rPr>
          <w:rFonts w:ascii="Garamond" w:hAnsi="Garamond"/>
          <w:b/>
          <w:sz w:val="32"/>
          <w:szCs w:val="32"/>
        </w:rPr>
        <w:t>ARTICLE 5 - ANNUAL MEETING</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b/>
          <w:sz w:val="28"/>
          <w:szCs w:val="28"/>
        </w:rPr>
      </w:pPr>
      <w:r w:rsidRPr="004566D7">
        <w:rPr>
          <w:rFonts w:ascii="Garamond" w:hAnsi="Garamond"/>
          <w:b/>
          <w:sz w:val="28"/>
          <w:szCs w:val="28"/>
        </w:rPr>
        <w:t>Article 5, Section 1. Purpose</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 xml:space="preserve">An Annual meeting of all eligible voting members </w:t>
      </w:r>
      <w:r w:rsidR="00BC1A84">
        <w:rPr>
          <w:rFonts w:ascii="Garamond" w:hAnsi="Garamond"/>
        </w:rPr>
        <w:t>shall</w:t>
      </w:r>
      <w:r w:rsidRPr="004566D7">
        <w:rPr>
          <w:rFonts w:ascii="Garamond" w:hAnsi="Garamond"/>
        </w:rPr>
        <w:t xml:space="preserve"> be held to elect members to the Board of Directors and consider proposed revisions to the bylaws.</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b/>
          <w:sz w:val="28"/>
          <w:szCs w:val="28"/>
        </w:rPr>
      </w:pP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b/>
          <w:sz w:val="28"/>
          <w:szCs w:val="28"/>
        </w:rPr>
      </w:pPr>
      <w:r w:rsidRPr="004566D7">
        <w:rPr>
          <w:rFonts w:ascii="Garamond" w:hAnsi="Garamond"/>
          <w:b/>
          <w:sz w:val="28"/>
          <w:szCs w:val="28"/>
        </w:rPr>
        <w:t>Article 5, Section 2. Annual Meetings</w:t>
      </w:r>
    </w:p>
    <w:p w:rsidR="00F51B68" w:rsidRPr="004566D7" w:rsidRDefault="00200055"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The Annual Meeting shall be held the third Thursday of October</w:t>
      </w:r>
      <w:r w:rsidR="00E2419A">
        <w:rPr>
          <w:rFonts w:ascii="Garamond" w:hAnsi="Garamond"/>
        </w:rPr>
        <w:t>, or at such time and place as the Board determines is reasonable and that notice gives members a reasonable time to attend</w:t>
      </w:r>
      <w:r w:rsidR="000D683D">
        <w:rPr>
          <w:rFonts w:ascii="Garamond" w:hAnsi="Garamond"/>
        </w:rPr>
        <w:t xml:space="preserve">, </w:t>
      </w:r>
      <w:r w:rsidRPr="004566D7">
        <w:rPr>
          <w:rFonts w:ascii="Garamond" w:hAnsi="Garamond"/>
        </w:rPr>
        <w:t>in accordance with MCL 450.2404.</w:t>
      </w:r>
    </w:p>
    <w:p w:rsidR="00200055" w:rsidRPr="004566D7" w:rsidRDefault="00200055"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b/>
          <w:sz w:val="28"/>
          <w:szCs w:val="28"/>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jc w:val="both"/>
        <w:rPr>
          <w:rFonts w:ascii="Garamond" w:hAnsi="Garamond" w:cs="Times New Roman"/>
          <w:sz w:val="28"/>
          <w:szCs w:val="28"/>
        </w:rPr>
      </w:pPr>
      <w:r w:rsidRPr="004566D7">
        <w:rPr>
          <w:rFonts w:ascii="Garamond" w:hAnsi="Garamond" w:cs="Times New Roman"/>
          <w:sz w:val="28"/>
          <w:szCs w:val="28"/>
        </w:rPr>
        <w:t>Article 5, Section 3. Voting at Annual Meetings</w:t>
      </w:r>
    </w:p>
    <w:p w:rsidR="00F51B68" w:rsidRPr="004566D7" w:rsidRDefault="00C20208" w:rsidP="00E11FE5">
      <w:pPr>
        <w:pStyle w:val="level1"/>
        <w:numPr>
          <w:ilvl w:val="0"/>
          <w:numId w:val="18"/>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Pr>
          <w:rFonts w:ascii="Garamond" w:hAnsi="Garamond"/>
        </w:rPr>
        <w:t>Each collaborative</w:t>
      </w:r>
      <w:r w:rsidR="00F51B68" w:rsidRPr="004566D7">
        <w:rPr>
          <w:rFonts w:ascii="Garamond" w:hAnsi="Garamond"/>
        </w:rPr>
        <w:t xml:space="preserve"> member or his/her alternate shall have one vote.  </w:t>
      </w:r>
    </w:p>
    <w:p w:rsidR="00F51B68" w:rsidRPr="004566D7" w:rsidRDefault="00F51B68" w:rsidP="00E11FE5">
      <w:pPr>
        <w:pStyle w:val="level1"/>
        <w:numPr>
          <w:ilvl w:val="0"/>
          <w:numId w:val="18"/>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Proxy voting</w:t>
      </w:r>
      <w:r w:rsidR="00E11FE5">
        <w:rPr>
          <w:rFonts w:ascii="Garamond" w:hAnsi="Garamond"/>
        </w:rPr>
        <w:t xml:space="preserve"> </w:t>
      </w:r>
      <w:r w:rsidRPr="004566D7">
        <w:rPr>
          <w:rFonts w:ascii="Garamond" w:hAnsi="Garamond"/>
        </w:rPr>
        <w:t xml:space="preserve">is allowed by written notification to the Network </w:t>
      </w:r>
      <w:r w:rsidR="00E11FE5">
        <w:rPr>
          <w:rFonts w:ascii="Garamond" w:hAnsi="Garamond"/>
        </w:rPr>
        <w:t xml:space="preserve">Secretary at least 24 hours in </w:t>
      </w:r>
      <w:r w:rsidRPr="004566D7">
        <w:rPr>
          <w:rFonts w:ascii="Garamond" w:hAnsi="Garamond"/>
        </w:rPr>
        <w:t xml:space="preserve">advance of the Annual Meeting.  </w:t>
      </w:r>
    </w:p>
    <w:p w:rsidR="00F51B68" w:rsidRPr="004566D7" w:rsidRDefault="00F51B68" w:rsidP="00E11FE5">
      <w:pPr>
        <w:pStyle w:val="level1"/>
        <w:numPr>
          <w:ilvl w:val="0"/>
          <w:numId w:val="18"/>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For the purposes of the Annual Meeting, a two-thirds m</w:t>
      </w:r>
      <w:r w:rsidR="00E11FE5">
        <w:rPr>
          <w:rFonts w:ascii="Garamond" w:hAnsi="Garamond"/>
        </w:rPr>
        <w:t xml:space="preserve">ajority of eligible members is </w:t>
      </w:r>
      <w:r w:rsidRPr="004566D7">
        <w:rPr>
          <w:rFonts w:ascii="Garamond" w:hAnsi="Garamond"/>
        </w:rPr>
        <w:t>required, either in person</w:t>
      </w:r>
      <w:r w:rsidR="00E11FE5">
        <w:rPr>
          <w:rFonts w:ascii="Garamond" w:hAnsi="Garamond"/>
        </w:rPr>
        <w:t>, through electronic media attendance,</w:t>
      </w:r>
      <w:r w:rsidR="004B0692">
        <w:rPr>
          <w:rFonts w:ascii="Garamond" w:hAnsi="Garamond"/>
        </w:rPr>
        <w:t xml:space="preserve"> or by approved proxy</w:t>
      </w:r>
      <w:r w:rsidRPr="004566D7">
        <w:rPr>
          <w:rFonts w:ascii="Garamond" w:hAnsi="Garamond"/>
        </w:rPr>
        <w:t>.</w:t>
      </w:r>
    </w:p>
    <w:p w:rsidR="00E11FE5" w:rsidRDefault="00C20208" w:rsidP="00E11FE5">
      <w:pPr>
        <w:pStyle w:val="level1"/>
        <w:numPr>
          <w:ilvl w:val="0"/>
          <w:numId w:val="18"/>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Pr>
          <w:rFonts w:ascii="Garamond" w:hAnsi="Garamond"/>
        </w:rPr>
        <w:t>Items requiring Collaborative</w:t>
      </w:r>
      <w:r w:rsidR="00F51B68" w:rsidRPr="004566D7">
        <w:rPr>
          <w:rFonts w:ascii="Garamond" w:hAnsi="Garamond"/>
        </w:rPr>
        <w:t xml:space="preserve"> action shall be determined by a ma</w:t>
      </w:r>
      <w:r w:rsidR="00E11FE5">
        <w:rPr>
          <w:rFonts w:ascii="Garamond" w:hAnsi="Garamond"/>
        </w:rPr>
        <w:t xml:space="preserve">jority vote of the established </w:t>
      </w:r>
      <w:r w:rsidR="00F51B68" w:rsidRPr="004566D7">
        <w:rPr>
          <w:rFonts w:ascii="Garamond" w:hAnsi="Garamond"/>
        </w:rPr>
        <w:t>quorum</w:t>
      </w:r>
      <w:r w:rsidR="00E11FE5">
        <w:rPr>
          <w:rFonts w:ascii="Garamond" w:hAnsi="Garamond"/>
        </w:rPr>
        <w:t>.</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b/>
          <w:sz w:val="28"/>
          <w:szCs w:val="28"/>
        </w:rPr>
      </w:pP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center"/>
        <w:rPr>
          <w:rFonts w:ascii="Garamond" w:hAnsi="Garamond"/>
          <w:b/>
          <w:sz w:val="32"/>
          <w:szCs w:val="32"/>
        </w:rPr>
      </w:pPr>
      <w:r w:rsidRPr="004566D7">
        <w:rPr>
          <w:rFonts w:ascii="Garamond" w:hAnsi="Garamond"/>
          <w:b/>
          <w:sz w:val="32"/>
          <w:szCs w:val="32"/>
        </w:rPr>
        <w:t>ARTICLE 6 – BOARD OF DIRECTORS</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rPr>
          <w:rFonts w:ascii="Garamond" w:hAnsi="Garamond"/>
          <w:b/>
          <w:sz w:val="28"/>
          <w:szCs w:val="28"/>
        </w:rPr>
      </w:pPr>
      <w:r w:rsidRPr="004566D7">
        <w:rPr>
          <w:rFonts w:ascii="Garamond" w:hAnsi="Garamond"/>
          <w:b/>
          <w:sz w:val="28"/>
          <w:szCs w:val="28"/>
        </w:rPr>
        <w:t>Article 6, Section 1.  Authority of Board of Directors</w:t>
      </w:r>
    </w:p>
    <w:p w:rsidR="00F51B68" w:rsidRPr="004566D7" w:rsidRDefault="00F51B68" w:rsidP="00EC1000">
      <w:pPr>
        <w:pStyle w:val="level1"/>
        <w:numPr>
          <w:ilvl w:val="0"/>
          <w:numId w:val="19"/>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Each member of the Board of Directors shall abide by the position description established in the Board Governance Policies</w:t>
      </w:r>
    </w:p>
    <w:p w:rsidR="00F51B68" w:rsidRPr="004566D7" w:rsidRDefault="00F51B68" w:rsidP="00EC1000">
      <w:pPr>
        <w:pStyle w:val="level1"/>
        <w:numPr>
          <w:ilvl w:val="0"/>
          <w:numId w:val="19"/>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The Board of Directors shall have the authority to establish the lon</w:t>
      </w:r>
      <w:r w:rsidR="00C20208">
        <w:rPr>
          <w:rFonts w:ascii="Garamond" w:hAnsi="Garamond"/>
        </w:rPr>
        <w:t>g term goals of the Collaborative</w:t>
      </w:r>
      <w:r w:rsidRPr="004566D7">
        <w:rPr>
          <w:rFonts w:ascii="Garamond" w:hAnsi="Garamond"/>
        </w:rPr>
        <w:t xml:space="preserve"> and to establish the policies for the administration of all programs, busin</w:t>
      </w:r>
      <w:r w:rsidR="00C20208">
        <w:rPr>
          <w:rFonts w:ascii="Garamond" w:hAnsi="Garamond"/>
        </w:rPr>
        <w:t>ess, and property of the Collaborative</w:t>
      </w:r>
      <w:r w:rsidRPr="004566D7">
        <w:rPr>
          <w:rFonts w:ascii="Garamond" w:hAnsi="Garamond"/>
        </w:rPr>
        <w:t>.</w:t>
      </w:r>
    </w:p>
    <w:p w:rsidR="004A63B4" w:rsidRPr="004566D7" w:rsidRDefault="00F51B68" w:rsidP="00EC1000">
      <w:pPr>
        <w:pStyle w:val="level1"/>
        <w:numPr>
          <w:ilvl w:val="0"/>
          <w:numId w:val="19"/>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 xml:space="preserve">No </w:t>
      </w:r>
      <w:r w:rsidR="00EC1000">
        <w:rPr>
          <w:rFonts w:ascii="Garamond" w:hAnsi="Garamond"/>
        </w:rPr>
        <w:t xml:space="preserve">individual </w:t>
      </w:r>
      <w:r w:rsidRPr="004566D7">
        <w:rPr>
          <w:rFonts w:ascii="Garamond" w:hAnsi="Garamond"/>
        </w:rPr>
        <w:t>Director of th</w:t>
      </w:r>
      <w:r w:rsidR="00C20208">
        <w:rPr>
          <w:rFonts w:ascii="Garamond" w:hAnsi="Garamond"/>
        </w:rPr>
        <w:t>e Network may commit the Collaborative</w:t>
      </w:r>
      <w:r w:rsidRPr="004566D7">
        <w:rPr>
          <w:rFonts w:ascii="Garamond" w:hAnsi="Garamond"/>
        </w:rPr>
        <w:t xml:space="preserve"> to a policy or expenditure without the express authority of </w:t>
      </w:r>
      <w:r w:rsidR="00EC1000">
        <w:rPr>
          <w:rFonts w:ascii="Garamond" w:hAnsi="Garamond"/>
        </w:rPr>
        <w:t xml:space="preserve">a majority of </w:t>
      </w:r>
      <w:r w:rsidRPr="004566D7">
        <w:rPr>
          <w:rFonts w:ascii="Garamond" w:hAnsi="Garamond"/>
        </w:rPr>
        <w:t>the Board of Directors.</w:t>
      </w:r>
    </w:p>
    <w:p w:rsidR="00F51B68" w:rsidRPr="004566D7" w:rsidRDefault="00F51B68" w:rsidP="00EC1000">
      <w:pPr>
        <w:pStyle w:val="level1"/>
        <w:numPr>
          <w:ilvl w:val="0"/>
          <w:numId w:val="19"/>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 xml:space="preserve">The Board of Directors shall be authorized to employ and discharge a chief executive officer and </w:t>
      </w:r>
      <w:r w:rsidRPr="004566D7">
        <w:rPr>
          <w:rFonts w:ascii="Garamond" w:hAnsi="Garamond"/>
        </w:rPr>
        <w:lastRenderedPageBreak/>
        <w:t xml:space="preserve">resident agent to implement the Network’s mission, goals, policies, and strategic plans.  The Chief Executive Officer is responsible for personnel management including the hiring and discharge of </w:t>
      </w:r>
      <w:r w:rsidR="00C20208">
        <w:rPr>
          <w:rFonts w:ascii="Garamond" w:hAnsi="Garamond"/>
        </w:rPr>
        <w:t>Collaborative</w:t>
      </w:r>
      <w:r w:rsidRPr="004566D7">
        <w:rPr>
          <w:rFonts w:ascii="Garamond" w:hAnsi="Garamond"/>
        </w:rPr>
        <w:t xml:space="preserve"> staff.</w:t>
      </w:r>
      <w:r w:rsidR="009E161D">
        <w:rPr>
          <w:rFonts w:ascii="Garamond" w:hAnsi="Garamond"/>
        </w:rPr>
        <w:t xml:space="preserve"> In the absence of a Chief Executive Officer, the duties described in this subsection shall be discharged by the Board Chair.</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rPr>
          <w:rFonts w:ascii="Garamond" w:hAnsi="Garamond"/>
          <w:sz w:val="28"/>
          <w:szCs w:val="28"/>
        </w:rPr>
      </w:pP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rPr>
          <w:rFonts w:ascii="Garamond" w:hAnsi="Garamond"/>
          <w:b/>
          <w:sz w:val="28"/>
          <w:szCs w:val="28"/>
        </w:rPr>
      </w:pPr>
      <w:r w:rsidRPr="004566D7">
        <w:rPr>
          <w:rFonts w:ascii="Garamond" w:hAnsi="Garamond"/>
          <w:b/>
          <w:sz w:val="28"/>
          <w:szCs w:val="28"/>
        </w:rPr>
        <w:t>Article 6, Section 2. Composition of Board of Directors</w:t>
      </w:r>
    </w:p>
    <w:p w:rsidR="00F51B68" w:rsidRPr="004566D7" w:rsidRDefault="00200055" w:rsidP="004566D7">
      <w:pPr>
        <w:pStyle w:val="level1"/>
        <w:pBdr>
          <w:top w:val="single" w:sz="4" w:space="0" w:color="FFFFFF"/>
          <w:left w:val="single" w:sz="4" w:space="0" w:color="FFFFFF"/>
          <w:bottom w:val="single" w:sz="4" w:space="0" w:color="FFFFFF"/>
          <w:right w:val="single" w:sz="4" w:space="0" w:color="FFFFFF"/>
        </w:pBdr>
        <w:ind w:left="0" w:firstLine="0"/>
        <w:rPr>
          <w:rFonts w:ascii="Garamond" w:hAnsi="Garamond"/>
        </w:rPr>
      </w:pPr>
      <w:r w:rsidRPr="004566D7">
        <w:rPr>
          <w:rFonts w:ascii="Garamond" w:hAnsi="Garamond"/>
        </w:rPr>
        <w:t xml:space="preserve">The Board of Directors is composed of </w:t>
      </w:r>
      <w:r w:rsidR="00131963">
        <w:rPr>
          <w:rFonts w:ascii="Garamond" w:hAnsi="Garamond"/>
        </w:rPr>
        <w:t>fifteen</w:t>
      </w:r>
      <w:r w:rsidRPr="004566D7">
        <w:rPr>
          <w:rFonts w:ascii="Garamond" w:hAnsi="Garamond"/>
        </w:rPr>
        <w:t xml:space="preserve"> members, </w:t>
      </w:r>
      <w:r w:rsidR="00131963">
        <w:rPr>
          <w:rFonts w:ascii="Garamond" w:hAnsi="Garamond"/>
        </w:rPr>
        <w:t>eleven</w:t>
      </w:r>
      <w:r w:rsidRPr="004566D7">
        <w:rPr>
          <w:rFonts w:ascii="Garamond" w:hAnsi="Garamond"/>
        </w:rPr>
        <w:t xml:space="preserve"> of whom shall be elected by the general membership.  </w:t>
      </w:r>
      <w:r w:rsidR="008C0DEE">
        <w:rPr>
          <w:rFonts w:ascii="Garamond" w:hAnsi="Garamond"/>
        </w:rPr>
        <w:t>Three</w:t>
      </w:r>
      <w:r w:rsidRPr="004566D7">
        <w:rPr>
          <w:rFonts w:ascii="Garamond" w:hAnsi="Garamond"/>
        </w:rPr>
        <w:t xml:space="preserve"> seats shall be reserved fo</w:t>
      </w:r>
      <w:r w:rsidR="008C0DEE">
        <w:rPr>
          <w:rFonts w:ascii="Garamond" w:hAnsi="Garamond"/>
        </w:rPr>
        <w:t xml:space="preserve">r one representative each from </w:t>
      </w:r>
      <w:r w:rsidR="00041999">
        <w:rPr>
          <w:rFonts w:ascii="Garamond" w:hAnsi="Garamond"/>
        </w:rPr>
        <w:t xml:space="preserve">the </w:t>
      </w:r>
      <w:r w:rsidR="008C0DEE">
        <w:rPr>
          <w:rFonts w:ascii="Garamond" w:hAnsi="Garamond"/>
        </w:rPr>
        <w:t>Ingham County</w:t>
      </w:r>
      <w:r w:rsidR="00041999">
        <w:rPr>
          <w:rFonts w:ascii="Garamond" w:hAnsi="Garamond"/>
        </w:rPr>
        <w:t xml:space="preserve"> Commissioners</w:t>
      </w:r>
      <w:r w:rsidR="008C0DEE">
        <w:rPr>
          <w:rFonts w:ascii="Garamond" w:hAnsi="Garamond"/>
        </w:rPr>
        <w:t>, t</w:t>
      </w:r>
      <w:r w:rsidRPr="004566D7">
        <w:rPr>
          <w:rFonts w:ascii="Garamond" w:hAnsi="Garamond"/>
        </w:rPr>
        <w:t>he field of education</w:t>
      </w:r>
      <w:r w:rsidR="008C0DEE">
        <w:rPr>
          <w:rFonts w:ascii="Garamond" w:hAnsi="Garamond"/>
        </w:rPr>
        <w:t>,</w:t>
      </w:r>
      <w:r w:rsidRPr="004566D7">
        <w:rPr>
          <w:rFonts w:ascii="Garamond" w:hAnsi="Garamond"/>
        </w:rPr>
        <w:t xml:space="preserve"> and o</w:t>
      </w:r>
      <w:r w:rsidR="00131963">
        <w:rPr>
          <w:rFonts w:ascii="Garamond" w:hAnsi="Garamond"/>
        </w:rPr>
        <w:t>ne consumer representative, who</w:t>
      </w:r>
      <w:r w:rsidRPr="004566D7">
        <w:rPr>
          <w:rFonts w:ascii="Garamond" w:hAnsi="Garamond"/>
        </w:rPr>
        <w:t xml:space="preserve"> shall be appointed by the Board of Directors.  Another seat shall be reserved for the fiduciary with the majority of </w:t>
      </w:r>
      <w:r w:rsidR="00C20208">
        <w:rPr>
          <w:rFonts w:ascii="Garamond" w:hAnsi="Garamond"/>
        </w:rPr>
        <w:t xml:space="preserve">CRHC </w:t>
      </w:r>
      <w:r w:rsidRPr="004566D7">
        <w:rPr>
          <w:rFonts w:ascii="Garamond" w:hAnsi="Garamond"/>
        </w:rPr>
        <w:t xml:space="preserve">funding, as determined by the </w:t>
      </w:r>
      <w:r w:rsidR="00B4042E">
        <w:rPr>
          <w:rFonts w:ascii="Garamond" w:hAnsi="Garamond"/>
        </w:rPr>
        <w:t>Board</w:t>
      </w:r>
      <w:r w:rsidRPr="004566D7">
        <w:rPr>
          <w:rFonts w:ascii="Garamond" w:hAnsi="Garamond"/>
        </w:rPr>
        <w:t>.</w:t>
      </w:r>
    </w:p>
    <w:p w:rsidR="00200055" w:rsidRPr="004566D7" w:rsidRDefault="00200055" w:rsidP="004566D7">
      <w:pPr>
        <w:pStyle w:val="level1"/>
        <w:pBdr>
          <w:top w:val="single" w:sz="4" w:space="0" w:color="FFFFFF"/>
          <w:left w:val="single" w:sz="4" w:space="0" w:color="FFFFFF"/>
          <w:bottom w:val="single" w:sz="4" w:space="0" w:color="FFFFFF"/>
          <w:right w:val="single" w:sz="4" w:space="0" w:color="FFFFFF"/>
        </w:pBdr>
        <w:ind w:left="0" w:firstLine="0"/>
        <w:rPr>
          <w:rFonts w:ascii="Garamond" w:hAnsi="Garamond"/>
          <w:b/>
          <w:sz w:val="28"/>
          <w:szCs w:val="28"/>
        </w:rPr>
      </w:pP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
          <w:bCs/>
          <w:sz w:val="28"/>
          <w:szCs w:val="28"/>
        </w:rPr>
      </w:pPr>
      <w:r w:rsidRPr="004566D7">
        <w:rPr>
          <w:rFonts w:ascii="Garamond" w:hAnsi="Garamond"/>
          <w:b/>
          <w:bCs/>
          <w:sz w:val="28"/>
          <w:szCs w:val="28"/>
        </w:rPr>
        <w:t xml:space="preserve">Article 6, Section 3.  Board Terms of Office </w:t>
      </w:r>
    </w:p>
    <w:p w:rsidR="00F51B68" w:rsidRPr="004566D7" w:rsidRDefault="000E02BB"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Pr>
          <w:rFonts w:ascii="Garamond" w:hAnsi="Garamond"/>
        </w:rPr>
        <w:t>T</w:t>
      </w:r>
      <w:r w:rsidR="00F51B68" w:rsidRPr="004566D7">
        <w:rPr>
          <w:rFonts w:ascii="Garamond" w:hAnsi="Garamond"/>
        </w:rPr>
        <w:t xml:space="preserve">he </w:t>
      </w:r>
      <w:r w:rsidR="00C27DD0">
        <w:rPr>
          <w:rFonts w:ascii="Garamond" w:hAnsi="Garamond"/>
        </w:rPr>
        <w:t>e</w:t>
      </w:r>
      <w:r w:rsidR="004C2DC4">
        <w:rPr>
          <w:rFonts w:ascii="Garamond" w:hAnsi="Garamond"/>
        </w:rPr>
        <w:t>leven</w:t>
      </w:r>
      <w:r w:rsidR="00F51B68" w:rsidRPr="004566D7">
        <w:rPr>
          <w:rFonts w:ascii="Garamond" w:hAnsi="Garamond"/>
        </w:rPr>
        <w:t xml:space="preserve"> elected members shall serve two-year terms</w:t>
      </w:r>
      <w:r>
        <w:rPr>
          <w:rFonts w:ascii="Garamond" w:hAnsi="Garamond"/>
        </w:rPr>
        <w:t xml:space="preserve">, </w:t>
      </w:r>
      <w:r w:rsidR="004C2DC4">
        <w:rPr>
          <w:rFonts w:ascii="Garamond" w:hAnsi="Garamond"/>
        </w:rPr>
        <w:t>six</w:t>
      </w:r>
      <w:r>
        <w:rPr>
          <w:rFonts w:ascii="Garamond" w:hAnsi="Garamond"/>
        </w:rPr>
        <w:t xml:space="preserve"> elected on even years and five elected on odd years</w:t>
      </w:r>
      <w:r w:rsidR="00F51B68" w:rsidRPr="004566D7">
        <w:rPr>
          <w:rFonts w:ascii="Garamond" w:hAnsi="Garamond"/>
        </w:rPr>
        <w:t xml:space="preserve">.  All elected directors shall serve beginning on the date of the annual meeting of their election and ending on the date of the annual meeting at the end of their term.  </w:t>
      </w:r>
      <w:r>
        <w:rPr>
          <w:rFonts w:ascii="Garamond" w:hAnsi="Garamond"/>
        </w:rPr>
        <w:t xml:space="preserve">Board officers shall serve until their replacement is elected at the first board meeting of the new fiscal year. </w:t>
      </w:r>
      <w:r w:rsidR="00F51B68" w:rsidRPr="004566D7">
        <w:rPr>
          <w:rFonts w:ascii="Garamond" w:hAnsi="Garamond"/>
        </w:rPr>
        <w:t>Board-appo</w:t>
      </w:r>
      <w:r w:rsidR="004E70AD">
        <w:rPr>
          <w:rFonts w:ascii="Garamond" w:hAnsi="Garamond"/>
        </w:rPr>
        <w:t>inted members shall serve a one-</w:t>
      </w:r>
      <w:r w:rsidR="00F51B68" w:rsidRPr="004566D7">
        <w:rPr>
          <w:rFonts w:ascii="Garamond" w:hAnsi="Garamond"/>
        </w:rPr>
        <w:t xml:space="preserve">year term, which shall be from </w:t>
      </w:r>
      <w:r>
        <w:rPr>
          <w:rFonts w:ascii="Garamond" w:hAnsi="Garamond"/>
        </w:rPr>
        <w:t>October 1 through September 30th</w:t>
      </w:r>
      <w:r w:rsidR="00F51B68" w:rsidRPr="004566D7">
        <w:rPr>
          <w:rFonts w:ascii="Garamond" w:hAnsi="Garamond"/>
        </w:rPr>
        <w:t xml:space="preserve">.  </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b/>
          <w:sz w:val="28"/>
          <w:szCs w:val="28"/>
        </w:rPr>
      </w:pPr>
      <w:r w:rsidRPr="004566D7">
        <w:rPr>
          <w:rFonts w:ascii="Garamond" w:hAnsi="Garamond"/>
          <w:b/>
          <w:sz w:val="28"/>
          <w:szCs w:val="28"/>
        </w:rPr>
        <w:t>Article 6, Section 4.   Board Nominations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Nominations for directors shall be received by the Membership Committee</w:t>
      </w:r>
      <w:r w:rsidRPr="004566D7">
        <w:rPr>
          <w:rFonts w:ascii="Garamond" w:hAnsi="Garamond"/>
          <w:b/>
          <w:bCs/>
          <w:i/>
          <w:iCs/>
        </w:rPr>
        <w:t xml:space="preserve"> </w:t>
      </w:r>
      <w:r w:rsidRPr="004566D7">
        <w:rPr>
          <w:rFonts w:ascii="Garamond" w:hAnsi="Garamond"/>
        </w:rPr>
        <w:t xml:space="preserve">and voted on at the Annual Network meeting in October.  Any </w:t>
      </w:r>
      <w:r w:rsidR="00C20208">
        <w:rPr>
          <w:rFonts w:ascii="Garamond" w:hAnsi="Garamond"/>
        </w:rPr>
        <w:t>Collaborative</w:t>
      </w:r>
      <w:r w:rsidRPr="004566D7">
        <w:rPr>
          <w:rFonts w:ascii="Garamond" w:hAnsi="Garamond"/>
        </w:rPr>
        <w:t xml:space="preserve"> member may submit the name of any voting Network member as a nominee for the Board of Directors to the Membership Committee.  The Membership Committee shall present all eligible candidates to the voting members.  Candidates for appointed positions shall be identified by the Membership Committee and presented at the November meeting of Board of Directors each year.</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6, Section 5.  Board Elections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sz w:val="28"/>
          <w:szCs w:val="28"/>
        </w:rPr>
      </w:pPr>
      <w:r w:rsidRPr="004566D7">
        <w:rPr>
          <w:rFonts w:ascii="Garamond" w:hAnsi="Garamond"/>
        </w:rPr>
        <w:t>Each Director shall be chosen by majority vote. If no majority is obtained for an office, a run-off election shall commence immediately between the two persons receiving the largest number of votes</w:t>
      </w:r>
      <w:r w:rsidRPr="004566D7">
        <w:rPr>
          <w:rFonts w:ascii="Garamond" w:hAnsi="Garamond"/>
          <w:sz w:val="28"/>
          <w:szCs w:val="28"/>
        </w:rPr>
        <w:t>.</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rPr>
          <w:rFonts w:ascii="Garamond" w:hAnsi="Garamond"/>
          <w:b/>
          <w:sz w:val="28"/>
          <w:szCs w:val="28"/>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6, Section 6.  Non-Officer Board Vacancies</w:t>
      </w:r>
    </w:p>
    <w:p w:rsidR="00F51B68" w:rsidRPr="00DB4F28" w:rsidRDefault="00F51B68" w:rsidP="00DB4F28">
      <w:pPr>
        <w:pStyle w:val="ListParagraph"/>
        <w:numPr>
          <w:ilvl w:val="0"/>
          <w:numId w:val="20"/>
        </w:numPr>
        <w:pBdr>
          <w:top w:val="single" w:sz="4" w:space="0" w:color="FFFFFF"/>
          <w:left w:val="single" w:sz="4" w:space="0" w:color="FFFFFF"/>
          <w:bottom w:val="single" w:sz="4" w:space="0" w:color="FFFFFF"/>
          <w:right w:val="single" w:sz="4" w:space="0" w:color="FFFFFF"/>
        </w:pBdr>
        <w:jc w:val="both"/>
        <w:rPr>
          <w:rFonts w:ascii="Garamond" w:hAnsi="Garamond"/>
        </w:rPr>
      </w:pPr>
      <w:r w:rsidRPr="00DB4F28">
        <w:rPr>
          <w:rFonts w:ascii="Garamond" w:hAnsi="Garamond"/>
        </w:rPr>
        <w:t>The resignation of any board member shall be in writing and addressed to the Executive Committee.</w:t>
      </w:r>
    </w:p>
    <w:p w:rsidR="00F51B68" w:rsidRPr="004566D7" w:rsidRDefault="00F51B68" w:rsidP="00DB4F28">
      <w:pPr>
        <w:pStyle w:val="level1"/>
        <w:numPr>
          <w:ilvl w:val="0"/>
          <w:numId w:val="20"/>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Any Director may be removed by a majority of directors at a special board meeting called for that purpose.  Removal may be with or without cause.</w:t>
      </w:r>
    </w:p>
    <w:p w:rsidR="00F51B68" w:rsidRPr="004566D7" w:rsidRDefault="00F51B68" w:rsidP="00DB4F28">
      <w:pPr>
        <w:pStyle w:val="level1"/>
        <w:numPr>
          <w:ilvl w:val="0"/>
          <w:numId w:val="20"/>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The Board of Directors shall determine whether it is necessary to hold an election to fill mid-term vacancies on the Board of Directors.</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sz w:val="28"/>
          <w:szCs w:val="28"/>
        </w:rPr>
      </w:pP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
          <w:bCs/>
          <w:sz w:val="28"/>
          <w:szCs w:val="28"/>
        </w:rPr>
      </w:pPr>
      <w:r w:rsidRPr="004566D7">
        <w:rPr>
          <w:rFonts w:ascii="Garamond" w:hAnsi="Garamond"/>
          <w:b/>
          <w:bCs/>
          <w:sz w:val="28"/>
          <w:szCs w:val="28"/>
        </w:rPr>
        <w:t>Article 6, Section 7.  Frequency of Meetings</w:t>
      </w: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Cs/>
        </w:rPr>
      </w:pPr>
      <w:r w:rsidRPr="004566D7">
        <w:rPr>
          <w:rFonts w:ascii="Garamond" w:hAnsi="Garamond"/>
          <w:bCs/>
        </w:rPr>
        <w:t>The Board of Directors shall meet monthly.</w:t>
      </w: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Cs/>
        </w:rPr>
      </w:pP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
          <w:bCs/>
          <w:sz w:val="28"/>
          <w:szCs w:val="28"/>
        </w:rPr>
      </w:pPr>
      <w:r w:rsidRPr="004566D7">
        <w:rPr>
          <w:rFonts w:ascii="Garamond" w:hAnsi="Garamond"/>
          <w:b/>
          <w:bCs/>
          <w:sz w:val="28"/>
          <w:szCs w:val="28"/>
        </w:rPr>
        <w:t>Article 6, Section 8.  Board of Directors, Quorum</w:t>
      </w:r>
    </w:p>
    <w:p w:rsidR="00F51B68" w:rsidRPr="004566D7" w:rsidRDefault="00200055"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lastRenderedPageBreak/>
        <w:t xml:space="preserve">One half of the elected board members must be present at the meeting to constitute a quorum.  If less than a quorum is present, a meeting may be conducted, but no action can be taken.  </w:t>
      </w:r>
    </w:p>
    <w:p w:rsidR="00200055" w:rsidRPr="004566D7" w:rsidRDefault="00200055"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sz w:val="32"/>
          <w:szCs w:val="32"/>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bCs/>
          <w:sz w:val="32"/>
          <w:szCs w:val="32"/>
        </w:rPr>
      </w:pPr>
      <w:r w:rsidRPr="004566D7">
        <w:rPr>
          <w:rFonts w:ascii="Garamond" w:hAnsi="Garamond"/>
          <w:b/>
          <w:bCs/>
          <w:sz w:val="32"/>
          <w:szCs w:val="32"/>
        </w:rPr>
        <w:t>ARTICLE 7 - OFFICERS</w:t>
      </w: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
          <w:bCs/>
          <w:sz w:val="28"/>
          <w:szCs w:val="28"/>
        </w:rPr>
      </w:pPr>
      <w:r w:rsidRPr="004566D7">
        <w:rPr>
          <w:rFonts w:ascii="Garamond" w:hAnsi="Garamond"/>
          <w:b/>
          <w:bCs/>
          <w:sz w:val="28"/>
          <w:szCs w:val="28"/>
        </w:rPr>
        <w:t xml:space="preserve">Article 7, Section 1.  </w:t>
      </w:r>
      <w:r w:rsidR="00C20208">
        <w:rPr>
          <w:rFonts w:ascii="Garamond" w:hAnsi="Garamond"/>
          <w:b/>
          <w:bCs/>
          <w:sz w:val="28"/>
          <w:szCs w:val="28"/>
        </w:rPr>
        <w:t>Collaborative</w:t>
      </w:r>
      <w:r w:rsidRPr="004566D7">
        <w:rPr>
          <w:rFonts w:ascii="Garamond" w:hAnsi="Garamond"/>
          <w:b/>
          <w:bCs/>
          <w:sz w:val="28"/>
          <w:szCs w:val="28"/>
        </w:rPr>
        <w:t xml:space="preserve"> Officers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bCs/>
        </w:rPr>
      </w:pPr>
      <w:r w:rsidRPr="004566D7">
        <w:rPr>
          <w:rFonts w:ascii="Garamond" w:hAnsi="Garamond"/>
          <w:bCs/>
        </w:rPr>
        <w:t>The</w:t>
      </w:r>
      <w:r w:rsidR="00C20208">
        <w:rPr>
          <w:rFonts w:ascii="Garamond" w:hAnsi="Garamond"/>
          <w:bCs/>
        </w:rPr>
        <w:t xml:space="preserve"> minimum officers of the Collaborative</w:t>
      </w:r>
      <w:r w:rsidRPr="004566D7">
        <w:rPr>
          <w:rFonts w:ascii="Garamond" w:hAnsi="Garamond"/>
          <w:bCs/>
        </w:rPr>
        <w:t xml:space="preserve"> shall be the Chair, Vice-Chair, Secretary, and Treasurer.  </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b/>
          <w:sz w:val="28"/>
          <w:szCs w:val="28"/>
        </w:rPr>
      </w:pPr>
      <w:r w:rsidRPr="004566D7">
        <w:rPr>
          <w:rFonts w:ascii="Garamond" w:hAnsi="Garamond"/>
          <w:b/>
          <w:sz w:val="28"/>
          <w:szCs w:val="28"/>
        </w:rPr>
        <w:t>Article 7, Section 2. Election of Officers</w:t>
      </w:r>
    </w:p>
    <w:p w:rsidR="00F51B68" w:rsidRPr="004566D7" w:rsidRDefault="00F51B68" w:rsidP="00DB4F28">
      <w:pPr>
        <w:pStyle w:val="level1"/>
        <w:numPr>
          <w:ilvl w:val="0"/>
          <w:numId w:val="21"/>
        </w:numPr>
        <w:pBdr>
          <w:top w:val="single" w:sz="4" w:space="0" w:color="FFFFFF"/>
          <w:left w:val="single" w:sz="4" w:space="0" w:color="FFFFFF"/>
          <w:bottom w:val="single" w:sz="4" w:space="0" w:color="FFFFFF"/>
          <w:right w:val="single" w:sz="4" w:space="0" w:color="FFFFFF"/>
        </w:pBdr>
        <w:tabs>
          <w:tab w:val="clear" w:pos="1080"/>
        </w:tabs>
        <w:rPr>
          <w:rFonts w:ascii="Garamond" w:hAnsi="Garamond"/>
        </w:rPr>
      </w:pPr>
      <w:r w:rsidRPr="004566D7">
        <w:rPr>
          <w:rFonts w:ascii="Garamond" w:hAnsi="Garamond"/>
        </w:rPr>
        <w:t xml:space="preserve">Officers </w:t>
      </w:r>
      <w:r w:rsidR="00DB4F28">
        <w:rPr>
          <w:rFonts w:ascii="Garamond" w:hAnsi="Garamond"/>
        </w:rPr>
        <w:t>shall</w:t>
      </w:r>
      <w:r w:rsidRPr="004566D7">
        <w:rPr>
          <w:rFonts w:ascii="Garamond" w:hAnsi="Garamond"/>
        </w:rPr>
        <w:t xml:space="preserve"> be elected at the first meeting of the Board of Directors</w:t>
      </w:r>
      <w:r w:rsidR="00DB4F28">
        <w:rPr>
          <w:rFonts w:ascii="Garamond" w:hAnsi="Garamond"/>
        </w:rPr>
        <w:t>. Officers shall be selected</w:t>
      </w:r>
      <w:r w:rsidRPr="004566D7">
        <w:rPr>
          <w:rFonts w:ascii="Garamond" w:hAnsi="Garamond"/>
        </w:rPr>
        <w:t xml:space="preserve"> from the Board of Directors following the annual meeting by a majority vote of the Board of Directors.  </w:t>
      </w:r>
    </w:p>
    <w:p w:rsidR="004C32C2" w:rsidRPr="004566D7" w:rsidRDefault="004C32C2" w:rsidP="00DB4F28">
      <w:pPr>
        <w:pStyle w:val="level1"/>
        <w:numPr>
          <w:ilvl w:val="0"/>
          <w:numId w:val="21"/>
        </w:numPr>
        <w:pBdr>
          <w:top w:val="single" w:sz="4" w:space="0" w:color="FFFFFF"/>
          <w:left w:val="single" w:sz="4" w:space="0" w:color="FFFFFF"/>
          <w:bottom w:val="single" w:sz="4" w:space="0" w:color="FFFFFF"/>
          <w:right w:val="single" w:sz="4" w:space="0" w:color="FFFFFF"/>
        </w:pBdr>
        <w:tabs>
          <w:tab w:val="clear" w:pos="1080"/>
        </w:tabs>
        <w:rPr>
          <w:rFonts w:ascii="Garamond" w:hAnsi="Garamond"/>
        </w:rPr>
      </w:pPr>
      <w:r w:rsidRPr="004566D7">
        <w:rPr>
          <w:rFonts w:ascii="Garamond" w:hAnsi="Garamond"/>
        </w:rPr>
        <w:t xml:space="preserve">Officers shall serve one year terms. </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7, Section 3.  Duties and Responsibilities of Chair</w:t>
      </w:r>
    </w:p>
    <w:p w:rsidR="00F51B68" w:rsidRPr="004566D7" w:rsidRDefault="00F51B68" w:rsidP="004566D7">
      <w:pPr>
        <w:rPr>
          <w:rFonts w:ascii="Garamond" w:hAnsi="Garamond"/>
        </w:rPr>
      </w:pPr>
      <w:r w:rsidRPr="004566D7">
        <w:rPr>
          <w:rFonts w:ascii="Garamond" w:hAnsi="Garamond"/>
        </w:rPr>
        <w:t>The Chair shall fulfill all responsibilities lis</w:t>
      </w:r>
      <w:r w:rsidR="00C20208">
        <w:rPr>
          <w:rFonts w:ascii="Garamond" w:hAnsi="Garamond"/>
        </w:rPr>
        <w:t>ted in the Board-approved Collaborative</w:t>
      </w:r>
      <w:r w:rsidRPr="004566D7">
        <w:rPr>
          <w:rFonts w:ascii="Garamond" w:hAnsi="Garamond"/>
        </w:rPr>
        <w:t xml:space="preserve"> Chair position description.  The Chair shall chair the Network meeting and Executive Committee.  The Chair shall provide supervision of the CEO.  The Chair shall act as an</w:t>
      </w:r>
      <w:r w:rsidR="00C20208">
        <w:rPr>
          <w:rFonts w:ascii="Garamond" w:hAnsi="Garamond"/>
        </w:rPr>
        <w:t xml:space="preserve"> authorized signatory on Collaborative</w:t>
      </w:r>
      <w:r w:rsidRPr="004566D7">
        <w:rPr>
          <w:rFonts w:ascii="Garamond" w:hAnsi="Garamond"/>
        </w:rPr>
        <w:t xml:space="preserve"> contracts.</w:t>
      </w:r>
    </w:p>
    <w:p w:rsidR="00F51B68" w:rsidRPr="004566D7" w:rsidRDefault="00F51B68" w:rsidP="004566D7">
      <w:pPr>
        <w:pStyle w:val="Level2"/>
        <w:pBdr>
          <w:top w:val="single" w:sz="4" w:space="0" w:color="FFFFFF"/>
          <w:left w:val="single" w:sz="4" w:space="0" w:color="FFFFFF"/>
          <w:bottom w:val="single" w:sz="4" w:space="0" w:color="FFFFFF"/>
          <w:right w:val="single" w:sz="4" w:space="0" w:color="FFFFFF"/>
        </w:pBdr>
        <w:ind w:left="0" w:firstLine="0"/>
        <w:jc w:val="both"/>
        <w:rPr>
          <w:rFonts w:ascii="Garamond" w:hAnsi="Garamond" w:cs="Times New Roman"/>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7, Section 4.  Duties and Responsibilities of Vice-Chair</w:t>
      </w:r>
    </w:p>
    <w:p w:rsidR="00F51B68" w:rsidRPr="004566D7" w:rsidRDefault="00F51B68" w:rsidP="004566D7">
      <w:pPr>
        <w:rPr>
          <w:rFonts w:ascii="Garamond" w:hAnsi="Garamond"/>
        </w:rPr>
      </w:pPr>
      <w:r w:rsidRPr="004566D7">
        <w:rPr>
          <w:rFonts w:ascii="Garamond" w:hAnsi="Garamond"/>
        </w:rPr>
        <w:t>The Vice-Chair shall fulfill all responsibilities listed in the Board-approved Network Vice-Chair position description.  The Vice-Chair shall act as Chair in the temporary absence of the Chair.  The Vice Chair shall oversee the annual review of the CEO</w:t>
      </w:r>
      <w:r w:rsidR="00F15415">
        <w:rPr>
          <w:rFonts w:ascii="Garamond" w:hAnsi="Garamond"/>
        </w:rPr>
        <w:t>, or other applicable staff member</w:t>
      </w:r>
      <w:r w:rsidRPr="004566D7">
        <w:rPr>
          <w:rFonts w:ascii="Garamond" w:hAnsi="Garamond"/>
        </w:rPr>
        <w:t>.</w:t>
      </w: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4"/>
          <w:szCs w:val="24"/>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7, Section 5.  Duties and Responsibilities of Secretary</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The Secretary shall fulfill all responsibilities list</w:t>
      </w:r>
      <w:r w:rsidR="00C20208">
        <w:rPr>
          <w:rFonts w:ascii="Garamond" w:hAnsi="Garamond"/>
        </w:rPr>
        <w:t xml:space="preserve">ed in the Board-approved </w:t>
      </w:r>
      <w:proofErr w:type="spellStart"/>
      <w:r w:rsidR="00C20208">
        <w:rPr>
          <w:rFonts w:ascii="Garamond" w:hAnsi="Garamond"/>
        </w:rPr>
        <w:t>Collaboraive</w:t>
      </w:r>
      <w:proofErr w:type="spellEnd"/>
      <w:r w:rsidRPr="004566D7">
        <w:rPr>
          <w:rFonts w:ascii="Garamond" w:hAnsi="Garamond"/>
        </w:rPr>
        <w:t xml:space="preserve"> Secretary position description.  The Secretary shall ensure that a written accurate record of the minutes of all official meetings is maintained.  The Secretary shall also ensure that the following records are properly recorded and maintained:</w:t>
      </w:r>
    </w:p>
    <w:p w:rsidR="00F51B68" w:rsidRPr="004566D7" w:rsidRDefault="00F51B68" w:rsidP="00253C7C">
      <w:pPr>
        <w:pStyle w:val="level20"/>
        <w:numPr>
          <w:ilvl w:val="0"/>
          <w:numId w:val="22"/>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Meeting Attendance</w:t>
      </w:r>
    </w:p>
    <w:p w:rsidR="00F51B68" w:rsidRPr="004566D7" w:rsidRDefault="00F51B68" w:rsidP="00253C7C">
      <w:pPr>
        <w:pStyle w:val="level20"/>
        <w:numPr>
          <w:ilvl w:val="0"/>
          <w:numId w:val="22"/>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Membership lists containing names, addresses, and voting status</w:t>
      </w:r>
    </w:p>
    <w:p w:rsidR="00F51B68" w:rsidRPr="004566D7" w:rsidRDefault="00F51B68" w:rsidP="00253C7C">
      <w:pPr>
        <w:pStyle w:val="level20"/>
        <w:numPr>
          <w:ilvl w:val="0"/>
          <w:numId w:val="22"/>
        </w:numPr>
        <w:pBdr>
          <w:top w:val="single" w:sz="4" w:space="0" w:color="FFFFFF"/>
          <w:left w:val="single" w:sz="4" w:space="0" w:color="FFFFFF"/>
          <w:bottom w:val="single" w:sz="4" w:space="0" w:color="FFFFFF"/>
          <w:right w:val="single" w:sz="4" w:space="0" w:color="FFFFFF"/>
        </w:pBdr>
        <w:tabs>
          <w:tab w:val="clear" w:pos="1080"/>
        </w:tabs>
        <w:jc w:val="both"/>
        <w:rPr>
          <w:rFonts w:ascii="Garamond" w:hAnsi="Garamond"/>
        </w:rPr>
      </w:pPr>
      <w:r w:rsidRPr="004566D7">
        <w:rPr>
          <w:rFonts w:ascii="Garamond" w:hAnsi="Garamond"/>
        </w:rPr>
        <w:t>Membership Forms and Documentation</w:t>
      </w:r>
    </w:p>
    <w:p w:rsidR="00F51B68" w:rsidRPr="004566D7" w:rsidRDefault="00F51B68" w:rsidP="00253C7C">
      <w:pPr>
        <w:pStyle w:val="Heading1"/>
        <w:numPr>
          <w:ilvl w:val="0"/>
          <w:numId w:val="22"/>
        </w:numPr>
        <w:pBdr>
          <w:top w:val="single" w:sz="4" w:space="0" w:color="FFFFFF"/>
          <w:left w:val="single" w:sz="4" w:space="0" w:color="FFFFFF"/>
          <w:bottom w:val="single" w:sz="4" w:space="0" w:color="FFFFFF"/>
          <w:right w:val="single" w:sz="4" w:space="0" w:color="FFFFFF"/>
        </w:pBdr>
        <w:tabs>
          <w:tab w:val="clear" w:pos="1080"/>
        </w:tabs>
        <w:spacing w:after="0"/>
        <w:rPr>
          <w:rFonts w:ascii="Garamond" w:hAnsi="Garamond" w:cs="Times New Roman"/>
          <w:b w:val="0"/>
          <w:sz w:val="24"/>
          <w:szCs w:val="24"/>
        </w:rPr>
      </w:pPr>
      <w:r w:rsidRPr="004566D7">
        <w:rPr>
          <w:rFonts w:ascii="Garamond" w:hAnsi="Garamond" w:cs="Times New Roman"/>
          <w:b w:val="0"/>
          <w:sz w:val="24"/>
          <w:szCs w:val="24"/>
        </w:rPr>
        <w:t xml:space="preserve">Agency governing documents, contracts, and other legal documents </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7, Section 6.  Duties and Responsibilities of Treasurer</w:t>
      </w: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b w:val="0"/>
          <w:sz w:val="24"/>
          <w:szCs w:val="24"/>
        </w:rPr>
      </w:pPr>
      <w:r w:rsidRPr="004566D7">
        <w:rPr>
          <w:rFonts w:ascii="Garamond" w:hAnsi="Garamond" w:cs="Times New Roman"/>
          <w:b w:val="0"/>
          <w:sz w:val="24"/>
          <w:szCs w:val="24"/>
        </w:rPr>
        <w:t>The Treasurer shall fulfill all responsibilities listed in the Board-approved</w:t>
      </w:r>
      <w:r w:rsidR="00C20208">
        <w:rPr>
          <w:rFonts w:ascii="Garamond" w:hAnsi="Garamond" w:cs="Times New Roman"/>
          <w:b w:val="0"/>
          <w:sz w:val="24"/>
          <w:szCs w:val="24"/>
        </w:rPr>
        <w:t xml:space="preserve"> Collaborative</w:t>
      </w:r>
      <w:r w:rsidRPr="004566D7">
        <w:rPr>
          <w:rFonts w:ascii="Garamond" w:hAnsi="Garamond" w:cs="Times New Roman"/>
          <w:b w:val="0"/>
          <w:sz w:val="24"/>
          <w:szCs w:val="24"/>
        </w:rPr>
        <w:t xml:space="preserve"> Treasurer position description.  The Treasurer shall ensure network dues are paid and deposited, and that a</w:t>
      </w:r>
      <w:r w:rsidR="00C20208">
        <w:rPr>
          <w:rFonts w:ascii="Garamond" w:hAnsi="Garamond" w:cs="Times New Roman"/>
          <w:b w:val="0"/>
          <w:sz w:val="24"/>
          <w:szCs w:val="24"/>
        </w:rPr>
        <w:t>n accurate record of any Collaborative</w:t>
      </w:r>
      <w:r w:rsidRPr="004566D7">
        <w:rPr>
          <w:rFonts w:ascii="Garamond" w:hAnsi="Garamond" w:cs="Times New Roman"/>
          <w:b w:val="0"/>
          <w:sz w:val="24"/>
          <w:szCs w:val="24"/>
        </w:rPr>
        <w:t xml:space="preserve"> finances is maintained.</w:t>
      </w:r>
      <w:r w:rsidRPr="004566D7">
        <w:rPr>
          <w:rFonts w:ascii="Garamond" w:hAnsi="Garamond" w:cs="Times New Roman"/>
          <w:b w:val="0"/>
        </w:rPr>
        <w:t xml:space="preserve">  </w:t>
      </w:r>
      <w:r w:rsidRPr="004566D7">
        <w:rPr>
          <w:rFonts w:ascii="Garamond" w:hAnsi="Garamond" w:cs="Times New Roman"/>
          <w:b w:val="0"/>
          <w:sz w:val="24"/>
          <w:szCs w:val="24"/>
        </w:rPr>
        <w:t xml:space="preserve">  The Treasurer shall also ensure the following:</w:t>
      </w:r>
    </w:p>
    <w:p w:rsidR="00F51B68" w:rsidRPr="004566D7" w:rsidRDefault="00C20208" w:rsidP="00253C7C">
      <w:pPr>
        <w:pStyle w:val="level1"/>
        <w:numPr>
          <w:ilvl w:val="0"/>
          <w:numId w:val="25"/>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All Collaborative</w:t>
      </w:r>
      <w:r w:rsidR="00F51B68" w:rsidRPr="004566D7">
        <w:rPr>
          <w:rFonts w:ascii="Garamond" w:hAnsi="Garamond"/>
        </w:rPr>
        <w:t xml:space="preserve"> financial accounts are current </w:t>
      </w:r>
    </w:p>
    <w:p w:rsidR="00F51B68" w:rsidRPr="004566D7" w:rsidRDefault="00F51B68" w:rsidP="00253C7C">
      <w:pPr>
        <w:pStyle w:val="level1"/>
        <w:numPr>
          <w:ilvl w:val="0"/>
          <w:numId w:val="25"/>
        </w:num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 xml:space="preserve">All financial records of the </w:t>
      </w:r>
      <w:r w:rsidR="005C2F8D">
        <w:rPr>
          <w:rFonts w:ascii="Garamond" w:hAnsi="Garamond"/>
        </w:rPr>
        <w:t>Collaborative</w:t>
      </w:r>
      <w:r w:rsidRPr="004566D7">
        <w:rPr>
          <w:rFonts w:ascii="Garamond" w:hAnsi="Garamond"/>
        </w:rPr>
        <w:t xml:space="preserve"> are accurate and up to date</w:t>
      </w:r>
    </w:p>
    <w:p w:rsidR="00F51B68" w:rsidRPr="004566D7" w:rsidRDefault="00F51B68" w:rsidP="00253C7C">
      <w:pPr>
        <w:pStyle w:val="level1"/>
        <w:numPr>
          <w:ilvl w:val="0"/>
          <w:numId w:val="25"/>
        </w:num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 xml:space="preserve">The status of </w:t>
      </w:r>
      <w:r w:rsidR="005C2F8D">
        <w:rPr>
          <w:rFonts w:ascii="Garamond" w:hAnsi="Garamond"/>
        </w:rPr>
        <w:t>Collaborative</w:t>
      </w:r>
      <w:r w:rsidRPr="004566D7">
        <w:rPr>
          <w:rFonts w:ascii="Garamond" w:hAnsi="Garamond"/>
        </w:rPr>
        <w:t xml:space="preserve"> finances and membership is reported to </w:t>
      </w:r>
      <w:r w:rsidR="005C2F8D">
        <w:rPr>
          <w:rFonts w:ascii="Garamond" w:hAnsi="Garamond"/>
        </w:rPr>
        <w:t>Collaborative</w:t>
      </w:r>
      <w:r w:rsidRPr="004566D7">
        <w:rPr>
          <w:rFonts w:ascii="Garamond" w:hAnsi="Garamond"/>
        </w:rPr>
        <w:t xml:space="preserve"> membership</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p>
    <w:p w:rsidR="00F51B68" w:rsidRPr="004566D7" w:rsidRDefault="00F51B68" w:rsidP="004566D7">
      <w:pPr>
        <w:rPr>
          <w:rFonts w:ascii="Garamond" w:hAnsi="Garamond"/>
          <w:b/>
          <w:sz w:val="28"/>
          <w:szCs w:val="28"/>
        </w:rPr>
      </w:pPr>
      <w:r w:rsidRPr="004566D7">
        <w:rPr>
          <w:rFonts w:ascii="Garamond" w:hAnsi="Garamond"/>
          <w:b/>
          <w:sz w:val="28"/>
          <w:szCs w:val="28"/>
        </w:rPr>
        <w:t>Article 7, Section 7.  Officer Vacancies</w:t>
      </w:r>
    </w:p>
    <w:p w:rsidR="00F51B68" w:rsidRPr="004566D7" w:rsidRDefault="00F51B68" w:rsidP="004566D7">
      <w:pPr>
        <w:jc w:val="both"/>
        <w:rPr>
          <w:rFonts w:ascii="Garamond" w:hAnsi="Garamond"/>
        </w:rPr>
      </w:pPr>
      <w:r w:rsidRPr="004566D7">
        <w:rPr>
          <w:rFonts w:ascii="Garamond" w:hAnsi="Garamond"/>
        </w:rPr>
        <w:t xml:space="preserve">Should </w:t>
      </w:r>
      <w:r w:rsidR="00444622">
        <w:rPr>
          <w:rFonts w:ascii="Garamond" w:hAnsi="Garamond"/>
        </w:rPr>
        <w:t>the Chair be unable to complete a</w:t>
      </w:r>
      <w:r w:rsidRPr="004566D7">
        <w:rPr>
          <w:rFonts w:ascii="Garamond" w:hAnsi="Garamond"/>
        </w:rPr>
        <w:t xml:space="preserve"> term, the Vice-Chair </w:t>
      </w:r>
      <w:r w:rsidR="00BC1A84">
        <w:rPr>
          <w:rFonts w:ascii="Garamond" w:hAnsi="Garamond"/>
        </w:rPr>
        <w:t>shall</w:t>
      </w:r>
      <w:r w:rsidRPr="004566D7">
        <w:rPr>
          <w:rFonts w:ascii="Garamond" w:hAnsi="Garamond"/>
        </w:rPr>
        <w:t xml:space="preserve"> assume the Chair responsibilities for the remaining term of the Chair.  The Board of Directors shall determine whether it is necessary to hold an </w:t>
      </w:r>
      <w:r w:rsidRPr="004566D7">
        <w:rPr>
          <w:rFonts w:ascii="Garamond" w:hAnsi="Garamond"/>
        </w:rPr>
        <w:lastRenderedPageBreak/>
        <w:t>election to fill mid-term vacancies for other positions on the Executive Committee.</w:t>
      </w: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
          <w:bCs/>
          <w:sz w:val="32"/>
          <w:szCs w:val="32"/>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bCs/>
          <w:sz w:val="32"/>
          <w:szCs w:val="32"/>
        </w:rPr>
      </w:pPr>
      <w:r w:rsidRPr="004566D7">
        <w:rPr>
          <w:rFonts w:ascii="Garamond" w:hAnsi="Garamond"/>
          <w:b/>
          <w:bCs/>
          <w:sz w:val="32"/>
          <w:szCs w:val="32"/>
        </w:rPr>
        <w:t>Article 8 - STANDING AND AD HOC COMMITTEES</w:t>
      </w:r>
    </w:p>
    <w:p w:rsidR="00F51B68" w:rsidRPr="004566D7" w:rsidRDefault="00F51B68" w:rsidP="004566D7">
      <w:pPr>
        <w:pBdr>
          <w:top w:val="single" w:sz="4" w:space="0" w:color="FFFFFF"/>
          <w:left w:val="single" w:sz="4" w:space="0" w:color="FFFFFF"/>
          <w:bottom w:val="single" w:sz="4" w:space="0" w:color="FFFFFF"/>
          <w:right w:val="single" w:sz="4" w:space="0" w:color="FFFFFF"/>
        </w:pBdr>
        <w:rPr>
          <w:rFonts w:ascii="Garamond" w:hAnsi="Garamond"/>
          <w:b/>
          <w:bCs/>
          <w:sz w:val="28"/>
          <w:szCs w:val="28"/>
        </w:rPr>
      </w:pPr>
      <w:r w:rsidRPr="004566D7">
        <w:rPr>
          <w:rFonts w:ascii="Garamond" w:hAnsi="Garamond"/>
          <w:b/>
          <w:bCs/>
          <w:sz w:val="28"/>
          <w:szCs w:val="28"/>
        </w:rPr>
        <w:t>Article 8, Section 1. Establishment of Committees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bCs/>
        </w:rPr>
        <w:t xml:space="preserve">The Board of Directors of the </w:t>
      </w:r>
      <w:r w:rsidR="005C2F8D">
        <w:rPr>
          <w:rFonts w:ascii="Garamond" w:hAnsi="Garamond"/>
          <w:bCs/>
        </w:rPr>
        <w:t>Collaborative</w:t>
      </w:r>
      <w:r w:rsidRPr="004566D7">
        <w:rPr>
          <w:rFonts w:ascii="Garamond" w:hAnsi="Garamond"/>
          <w:bCs/>
        </w:rPr>
        <w:t xml:space="preserve"> may designate ad hoc committees to complete temporary or limited assigned tasks.  In addition, </w:t>
      </w:r>
      <w:r w:rsidRPr="004566D7">
        <w:rPr>
          <w:rFonts w:ascii="Garamond" w:hAnsi="Garamond"/>
        </w:rPr>
        <w:t xml:space="preserve">the Network shall maintain the following standing committees:  </w:t>
      </w:r>
    </w:p>
    <w:p w:rsidR="00F51B68" w:rsidRPr="004566D7" w:rsidRDefault="00F51B68" w:rsidP="004566D7">
      <w:pPr>
        <w:pStyle w:val="level1"/>
        <w:numPr>
          <w:ilvl w:val="0"/>
          <w:numId w:val="11"/>
        </w:numPr>
        <w:pBdr>
          <w:top w:val="single" w:sz="4" w:space="0" w:color="FFFFFF"/>
          <w:left w:val="single" w:sz="4" w:space="0" w:color="FFFFFF"/>
          <w:bottom w:val="single" w:sz="4" w:space="0" w:color="FFFFFF"/>
          <w:right w:val="single" w:sz="4" w:space="0" w:color="FFFFFF"/>
        </w:pBdr>
        <w:tabs>
          <w:tab w:val="clear" w:pos="0"/>
        </w:tabs>
        <w:jc w:val="both"/>
        <w:rPr>
          <w:rFonts w:ascii="Garamond" w:hAnsi="Garamond"/>
          <w:b/>
        </w:rPr>
      </w:pPr>
      <w:r w:rsidRPr="004566D7">
        <w:rPr>
          <w:rFonts w:ascii="Garamond" w:hAnsi="Garamond"/>
          <w:b/>
        </w:rPr>
        <w:t>Membership Committee</w:t>
      </w:r>
      <w:r w:rsidR="00265FC7">
        <w:rPr>
          <w:rFonts w:ascii="Garamond" w:hAnsi="Garamond"/>
          <w:b/>
        </w:rPr>
        <w:t xml:space="preserve"> responsibilities</w:t>
      </w:r>
      <w:r w:rsidRPr="004566D7">
        <w:rPr>
          <w:rFonts w:ascii="Garamond" w:hAnsi="Garamond"/>
          <w:b/>
        </w:rPr>
        <w:t xml:space="preserve">: </w:t>
      </w:r>
    </w:p>
    <w:p w:rsidR="00265FC7" w:rsidRPr="00265FC7" w:rsidRDefault="00265FC7" w:rsidP="00265FC7">
      <w:pPr>
        <w:pStyle w:val="ListParagraph"/>
        <w:numPr>
          <w:ilvl w:val="0"/>
          <w:numId w:val="26"/>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Recruit</w:t>
      </w:r>
      <w:r w:rsidR="005C2F8D">
        <w:rPr>
          <w:rFonts w:ascii="Garamond" w:hAnsi="Garamond"/>
        </w:rPr>
        <w:t xml:space="preserve"> new members for the collaborative</w:t>
      </w:r>
      <w:r>
        <w:rPr>
          <w:rFonts w:ascii="Garamond" w:hAnsi="Garamond"/>
        </w:rPr>
        <w:t>, perform</w:t>
      </w:r>
      <w:r w:rsidR="00F51B68" w:rsidRPr="00265FC7">
        <w:rPr>
          <w:rFonts w:ascii="Garamond" w:hAnsi="Garamond"/>
        </w:rPr>
        <w:t xml:space="preserve"> orienta</w:t>
      </w:r>
      <w:r>
        <w:rPr>
          <w:rFonts w:ascii="Garamond" w:hAnsi="Garamond"/>
        </w:rPr>
        <w:t>tion of new members, and review</w:t>
      </w:r>
      <w:r w:rsidR="00F51B68" w:rsidRPr="00265FC7">
        <w:rPr>
          <w:rFonts w:ascii="Garamond" w:hAnsi="Garamond"/>
        </w:rPr>
        <w:t xml:space="preserve"> applications for membership.  </w:t>
      </w:r>
    </w:p>
    <w:p w:rsidR="00265FC7" w:rsidRPr="00265FC7" w:rsidRDefault="00265FC7" w:rsidP="00265FC7">
      <w:pPr>
        <w:pStyle w:val="ListParagraph"/>
        <w:numPr>
          <w:ilvl w:val="0"/>
          <w:numId w:val="26"/>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Ensure</w:t>
      </w:r>
      <w:r w:rsidR="00F51B68" w:rsidRPr="00265FC7">
        <w:rPr>
          <w:rFonts w:ascii="Garamond" w:hAnsi="Garamond"/>
        </w:rPr>
        <w:t xml:space="preserve"> that activities and issues import</w:t>
      </w:r>
      <w:r w:rsidR="005C2F8D">
        <w:rPr>
          <w:rFonts w:ascii="Garamond" w:hAnsi="Garamond"/>
        </w:rPr>
        <w:t>ant to those served by the CRHC</w:t>
      </w:r>
      <w:r w:rsidR="00F51B68" w:rsidRPr="00265FC7">
        <w:rPr>
          <w:rFonts w:ascii="Garamond" w:hAnsi="Garamond"/>
        </w:rPr>
        <w:t xml:space="preserve"> are presented to and promoted within the community at large in a timely and effective manner.  </w:t>
      </w:r>
    </w:p>
    <w:p w:rsidR="00265FC7" w:rsidRPr="00265FC7" w:rsidRDefault="00265FC7" w:rsidP="00265FC7">
      <w:pPr>
        <w:pStyle w:val="ListParagraph"/>
        <w:numPr>
          <w:ilvl w:val="0"/>
          <w:numId w:val="26"/>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A</w:t>
      </w:r>
      <w:r w:rsidR="00F51B68" w:rsidRPr="00265FC7">
        <w:rPr>
          <w:rFonts w:ascii="Garamond" w:hAnsi="Garamond"/>
        </w:rPr>
        <w:t xml:space="preserve">ccept nominations in accordance with Article 6, Section 4, and present a slate of eligible candidates.   </w:t>
      </w:r>
    </w:p>
    <w:p w:rsidR="00F51B68" w:rsidRPr="00265FC7" w:rsidRDefault="00265FC7" w:rsidP="00265FC7">
      <w:pPr>
        <w:pStyle w:val="ListParagraph"/>
        <w:numPr>
          <w:ilvl w:val="0"/>
          <w:numId w:val="26"/>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I</w:t>
      </w:r>
      <w:r w:rsidR="00F51B68" w:rsidRPr="00265FC7">
        <w:rPr>
          <w:rFonts w:ascii="Garamond" w:hAnsi="Garamond"/>
        </w:rPr>
        <w:t>dentify candidates for appointed positions in accordance with Article 6, Section 4.</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sz w:val="16"/>
          <w:szCs w:val="16"/>
        </w:rPr>
      </w:pPr>
    </w:p>
    <w:p w:rsidR="00F51B68" w:rsidRPr="004566D7" w:rsidRDefault="00265FC7" w:rsidP="004566D7">
      <w:pPr>
        <w:pStyle w:val="level1"/>
        <w:numPr>
          <w:ilvl w:val="0"/>
          <w:numId w:val="11"/>
        </w:numPr>
        <w:pBdr>
          <w:top w:val="single" w:sz="4" w:space="0" w:color="FFFFFF"/>
          <w:left w:val="single" w:sz="4" w:space="0" w:color="FFFFFF"/>
          <w:bottom w:val="single" w:sz="4" w:space="0" w:color="FFFFFF"/>
          <w:right w:val="single" w:sz="4" w:space="0" w:color="FFFFFF"/>
        </w:pBdr>
        <w:tabs>
          <w:tab w:val="clear" w:pos="0"/>
        </w:tabs>
        <w:jc w:val="both"/>
        <w:rPr>
          <w:rFonts w:ascii="Garamond" w:hAnsi="Garamond"/>
          <w:b/>
        </w:rPr>
      </w:pPr>
      <w:r>
        <w:rPr>
          <w:rFonts w:ascii="Garamond" w:hAnsi="Garamond"/>
          <w:b/>
        </w:rPr>
        <w:t xml:space="preserve">Continuous </w:t>
      </w:r>
      <w:r w:rsidR="00F51B68" w:rsidRPr="004566D7">
        <w:rPr>
          <w:rFonts w:ascii="Garamond" w:hAnsi="Garamond"/>
          <w:b/>
        </w:rPr>
        <w:t>Quality Improvement Committee</w:t>
      </w:r>
      <w:r w:rsidR="00417ED9">
        <w:rPr>
          <w:rFonts w:ascii="Garamond" w:hAnsi="Garamond"/>
          <w:b/>
        </w:rPr>
        <w:t xml:space="preserve"> responsibilities</w:t>
      </w:r>
      <w:r w:rsidR="00F51B68" w:rsidRPr="004566D7">
        <w:rPr>
          <w:rFonts w:ascii="Garamond" w:hAnsi="Garamond"/>
          <w:b/>
        </w:rPr>
        <w:t xml:space="preserve">: </w:t>
      </w:r>
    </w:p>
    <w:p w:rsidR="00417ED9" w:rsidRPr="00417ED9" w:rsidRDefault="00417ED9" w:rsidP="00417ED9">
      <w:pPr>
        <w:pStyle w:val="ListParagraph"/>
        <w:numPr>
          <w:ilvl w:val="0"/>
          <w:numId w:val="27"/>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Oversee data management.</w:t>
      </w:r>
    </w:p>
    <w:p w:rsidR="00417ED9" w:rsidRPr="00417ED9" w:rsidRDefault="00417ED9" w:rsidP="00417ED9">
      <w:pPr>
        <w:pStyle w:val="ListParagraph"/>
        <w:numPr>
          <w:ilvl w:val="0"/>
          <w:numId w:val="27"/>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Monitor agency reporting and performance.</w:t>
      </w:r>
    </w:p>
    <w:p w:rsidR="00F51B68" w:rsidRPr="00417ED9" w:rsidRDefault="00417ED9" w:rsidP="00417ED9">
      <w:pPr>
        <w:pStyle w:val="ListParagraph"/>
        <w:numPr>
          <w:ilvl w:val="0"/>
          <w:numId w:val="27"/>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 xml:space="preserve">Perform </w:t>
      </w:r>
      <w:r w:rsidR="00F51B68" w:rsidRPr="00417ED9">
        <w:rPr>
          <w:rFonts w:ascii="Garamond" w:hAnsi="Garamond"/>
        </w:rPr>
        <w:t>grievan</w:t>
      </w:r>
      <w:r w:rsidR="005C2F8D">
        <w:rPr>
          <w:rFonts w:ascii="Garamond" w:hAnsi="Garamond"/>
        </w:rPr>
        <w:t>ce management within the Collaborative</w:t>
      </w:r>
      <w:r w:rsidR="00F51B68" w:rsidRPr="00417ED9">
        <w:rPr>
          <w:rFonts w:ascii="Garamond" w:hAnsi="Garamond"/>
        </w:rPr>
        <w:t xml:space="preserve">.  </w:t>
      </w:r>
    </w:p>
    <w:p w:rsidR="00417ED9" w:rsidRPr="00417ED9" w:rsidRDefault="00417ED9" w:rsidP="00417ED9">
      <w:pPr>
        <w:pStyle w:val="ListParagraph"/>
        <w:numPr>
          <w:ilvl w:val="0"/>
          <w:numId w:val="27"/>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Manage a</w:t>
      </w:r>
      <w:r w:rsidRPr="00417ED9">
        <w:rPr>
          <w:rFonts w:ascii="Garamond" w:hAnsi="Garamond"/>
        </w:rPr>
        <w:t>ll other quality improvement activities</w:t>
      </w:r>
    </w:p>
    <w:p w:rsidR="00F51B68" w:rsidRPr="004566D7" w:rsidRDefault="00F51B68" w:rsidP="004566D7">
      <w:pPr>
        <w:pBdr>
          <w:top w:val="single" w:sz="4" w:space="0" w:color="FFFFFF"/>
          <w:left w:val="single" w:sz="4" w:space="12" w:color="FFFFFF"/>
          <w:bottom w:val="single" w:sz="4" w:space="0" w:color="FFFFFF"/>
          <w:right w:val="single" w:sz="4" w:space="0" w:color="FFFFFF"/>
        </w:pBdr>
        <w:jc w:val="both"/>
        <w:rPr>
          <w:rFonts w:ascii="Garamond" w:hAnsi="Garamond"/>
          <w:sz w:val="16"/>
          <w:szCs w:val="16"/>
        </w:rPr>
      </w:pPr>
    </w:p>
    <w:p w:rsidR="00F51B68" w:rsidRPr="004566D7" w:rsidRDefault="00F51B68" w:rsidP="004566D7">
      <w:pPr>
        <w:pStyle w:val="ListParagraph"/>
        <w:pBdr>
          <w:top w:val="single" w:sz="4" w:space="0" w:color="FFFFFF"/>
          <w:left w:val="single" w:sz="4" w:space="12" w:color="FFFFFF"/>
          <w:bottom w:val="single" w:sz="4" w:space="0" w:color="FFFFFF"/>
          <w:right w:val="single" w:sz="4" w:space="0" w:color="FFFFFF"/>
        </w:pBdr>
        <w:ind w:left="0"/>
        <w:jc w:val="both"/>
        <w:rPr>
          <w:rFonts w:ascii="Garamond" w:hAnsi="Garamond"/>
          <w:b/>
        </w:rPr>
      </w:pPr>
      <w:r w:rsidRPr="004566D7">
        <w:rPr>
          <w:rFonts w:ascii="Garamond" w:hAnsi="Garamond"/>
          <w:b/>
        </w:rPr>
        <w:t xml:space="preserve">  </w:t>
      </w:r>
      <w:r w:rsidRPr="004566D7">
        <w:rPr>
          <w:rFonts w:ascii="Garamond" w:hAnsi="Garamond"/>
        </w:rPr>
        <w:t xml:space="preserve">3.   </w:t>
      </w:r>
      <w:r w:rsidRPr="004566D7">
        <w:rPr>
          <w:rFonts w:ascii="Garamond" w:hAnsi="Garamond"/>
          <w:b/>
        </w:rPr>
        <w:t>Human Services Committee</w:t>
      </w:r>
      <w:r w:rsidR="00DB0800">
        <w:rPr>
          <w:rFonts w:ascii="Garamond" w:hAnsi="Garamond"/>
          <w:b/>
        </w:rPr>
        <w:t xml:space="preserve"> responsibilities</w:t>
      </w:r>
      <w:r w:rsidRPr="004566D7">
        <w:rPr>
          <w:rFonts w:ascii="Garamond" w:hAnsi="Garamond"/>
          <w:b/>
        </w:rPr>
        <w:t>:</w:t>
      </w:r>
    </w:p>
    <w:p w:rsidR="00DB0800" w:rsidRDefault="00DB0800" w:rsidP="00DB0800">
      <w:pPr>
        <w:pStyle w:val="ListParagraph"/>
        <w:numPr>
          <w:ilvl w:val="0"/>
          <w:numId w:val="28"/>
        </w:numPr>
        <w:pBdr>
          <w:top w:val="single" w:sz="4" w:space="0" w:color="FFFFFF"/>
          <w:left w:val="single" w:sz="4" w:space="12" w:color="FFFFFF"/>
          <w:bottom w:val="single" w:sz="4" w:space="0" w:color="FFFFFF"/>
          <w:right w:val="single" w:sz="4" w:space="0" w:color="FFFFFF"/>
        </w:pBdr>
        <w:jc w:val="both"/>
        <w:rPr>
          <w:rFonts w:ascii="Garamond" w:hAnsi="Garamond"/>
        </w:rPr>
      </w:pPr>
      <w:r>
        <w:rPr>
          <w:rFonts w:ascii="Garamond" w:hAnsi="Garamond"/>
        </w:rPr>
        <w:t>Identify gaps in services.</w:t>
      </w:r>
    </w:p>
    <w:p w:rsidR="00DB0800" w:rsidRDefault="00DB0800" w:rsidP="00DB0800">
      <w:pPr>
        <w:pStyle w:val="ListParagraph"/>
        <w:numPr>
          <w:ilvl w:val="0"/>
          <w:numId w:val="28"/>
        </w:numPr>
        <w:pBdr>
          <w:top w:val="single" w:sz="4" w:space="0" w:color="FFFFFF"/>
          <w:left w:val="single" w:sz="4" w:space="12" w:color="FFFFFF"/>
          <w:bottom w:val="single" w:sz="4" w:space="0" w:color="FFFFFF"/>
          <w:right w:val="single" w:sz="4" w:space="0" w:color="FFFFFF"/>
        </w:pBdr>
        <w:jc w:val="both"/>
        <w:rPr>
          <w:rFonts w:ascii="Garamond" w:hAnsi="Garamond"/>
        </w:rPr>
      </w:pPr>
      <w:r>
        <w:rPr>
          <w:rFonts w:ascii="Garamond" w:hAnsi="Garamond"/>
        </w:rPr>
        <w:t>Identify</w:t>
      </w:r>
      <w:r w:rsidR="00F51B68" w:rsidRPr="004566D7">
        <w:rPr>
          <w:rFonts w:ascii="Garamond" w:hAnsi="Garamond"/>
        </w:rPr>
        <w:t xml:space="preserve"> </w:t>
      </w:r>
      <w:r>
        <w:rPr>
          <w:rFonts w:ascii="Garamond" w:hAnsi="Garamond"/>
        </w:rPr>
        <w:t>opportunities and challenges.</w:t>
      </w:r>
    </w:p>
    <w:p w:rsidR="00DB0800" w:rsidRDefault="00DB0800" w:rsidP="00DB0800">
      <w:pPr>
        <w:pStyle w:val="ListParagraph"/>
        <w:numPr>
          <w:ilvl w:val="0"/>
          <w:numId w:val="28"/>
        </w:numPr>
        <w:pBdr>
          <w:top w:val="single" w:sz="4" w:space="0" w:color="FFFFFF"/>
          <w:left w:val="single" w:sz="4" w:space="12" w:color="FFFFFF"/>
          <w:bottom w:val="single" w:sz="4" w:space="0" w:color="FFFFFF"/>
          <w:right w:val="single" w:sz="4" w:space="0" w:color="FFFFFF"/>
        </w:pBdr>
        <w:jc w:val="both"/>
        <w:rPr>
          <w:rFonts w:ascii="Garamond" w:hAnsi="Garamond"/>
        </w:rPr>
      </w:pPr>
      <w:r>
        <w:rPr>
          <w:rFonts w:ascii="Garamond" w:hAnsi="Garamond"/>
        </w:rPr>
        <w:t>Coordinate discharge planning.</w:t>
      </w:r>
    </w:p>
    <w:p w:rsidR="00F51B68" w:rsidRPr="004566D7" w:rsidRDefault="00DB0800" w:rsidP="00DB0800">
      <w:pPr>
        <w:pStyle w:val="ListParagraph"/>
        <w:numPr>
          <w:ilvl w:val="0"/>
          <w:numId w:val="28"/>
        </w:numPr>
        <w:pBdr>
          <w:top w:val="single" w:sz="4" w:space="0" w:color="FFFFFF"/>
          <w:left w:val="single" w:sz="4" w:space="12" w:color="FFFFFF"/>
          <w:bottom w:val="single" w:sz="4" w:space="0" w:color="FFFFFF"/>
          <w:right w:val="single" w:sz="4" w:space="0" w:color="FFFFFF"/>
        </w:pBdr>
        <w:jc w:val="both"/>
        <w:rPr>
          <w:rFonts w:ascii="Garamond" w:hAnsi="Garamond"/>
        </w:rPr>
      </w:pPr>
      <w:r>
        <w:rPr>
          <w:rFonts w:ascii="Garamond" w:hAnsi="Garamond"/>
        </w:rPr>
        <w:t>Provide</w:t>
      </w:r>
      <w:r w:rsidR="00F51B68" w:rsidRPr="004566D7">
        <w:rPr>
          <w:rFonts w:ascii="Garamond" w:hAnsi="Garamond"/>
        </w:rPr>
        <w:t xml:space="preserve"> training and information for Interagency Service Teams.</w:t>
      </w:r>
    </w:p>
    <w:p w:rsidR="00F51B68" w:rsidRPr="004566D7" w:rsidRDefault="00F51B68" w:rsidP="004566D7">
      <w:pPr>
        <w:pStyle w:val="ListParagraph"/>
        <w:pBdr>
          <w:top w:val="single" w:sz="4" w:space="0" w:color="FFFFFF"/>
          <w:left w:val="single" w:sz="4" w:space="12" w:color="FFFFFF"/>
          <w:bottom w:val="single" w:sz="4" w:space="0" w:color="FFFFFF"/>
          <w:right w:val="single" w:sz="4" w:space="0" w:color="FFFFFF"/>
        </w:pBdr>
        <w:ind w:left="0"/>
        <w:jc w:val="both"/>
        <w:rPr>
          <w:rFonts w:ascii="Garamond" w:hAnsi="Garamond"/>
          <w:sz w:val="16"/>
          <w:szCs w:val="16"/>
        </w:rPr>
      </w:pPr>
    </w:p>
    <w:p w:rsidR="00F51B68" w:rsidRPr="004566D7" w:rsidRDefault="00F51B68" w:rsidP="004566D7">
      <w:pPr>
        <w:pStyle w:val="ListParagraph"/>
        <w:pBdr>
          <w:top w:val="single" w:sz="4" w:space="0" w:color="FFFFFF"/>
          <w:left w:val="single" w:sz="4" w:space="12" w:color="FFFFFF"/>
          <w:bottom w:val="single" w:sz="4" w:space="0" w:color="FFFFFF"/>
          <w:right w:val="single" w:sz="4" w:space="0" w:color="FFFFFF"/>
        </w:pBdr>
        <w:ind w:left="0"/>
        <w:jc w:val="both"/>
        <w:rPr>
          <w:rFonts w:ascii="Garamond" w:hAnsi="Garamond"/>
          <w:b/>
        </w:rPr>
      </w:pPr>
      <w:r w:rsidRPr="004566D7">
        <w:rPr>
          <w:rFonts w:ascii="Garamond" w:hAnsi="Garamond"/>
          <w:b/>
        </w:rPr>
        <w:t xml:space="preserve">  </w:t>
      </w:r>
      <w:r w:rsidRPr="004566D7">
        <w:rPr>
          <w:rFonts w:ascii="Garamond" w:hAnsi="Garamond"/>
        </w:rPr>
        <w:t xml:space="preserve">4.    </w:t>
      </w:r>
      <w:r w:rsidRPr="004566D7">
        <w:rPr>
          <w:rFonts w:ascii="Garamond" w:hAnsi="Garamond"/>
          <w:b/>
        </w:rPr>
        <w:t>Finance Committee</w:t>
      </w:r>
      <w:r w:rsidR="00DB0800">
        <w:rPr>
          <w:rFonts w:ascii="Garamond" w:hAnsi="Garamond"/>
          <w:b/>
        </w:rPr>
        <w:t xml:space="preserve"> responsibilities</w:t>
      </w:r>
      <w:r w:rsidRPr="004566D7">
        <w:rPr>
          <w:rFonts w:ascii="Garamond" w:hAnsi="Garamond"/>
          <w:b/>
        </w:rPr>
        <w:t>:</w:t>
      </w:r>
    </w:p>
    <w:p w:rsidR="00DB0800" w:rsidRPr="00DB0800" w:rsidRDefault="00DB0800" w:rsidP="00DB0800">
      <w:pPr>
        <w:pStyle w:val="ListParagraph"/>
        <w:numPr>
          <w:ilvl w:val="0"/>
          <w:numId w:val="29"/>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Oversee</w:t>
      </w:r>
      <w:r w:rsidR="00F51B68" w:rsidRPr="00DB0800">
        <w:rPr>
          <w:rFonts w:ascii="Garamond" w:hAnsi="Garamond"/>
        </w:rPr>
        <w:t xml:space="preserve"> of all fina</w:t>
      </w:r>
      <w:r w:rsidR="005C2F8D">
        <w:rPr>
          <w:rFonts w:ascii="Garamond" w:hAnsi="Garamond"/>
        </w:rPr>
        <w:t>nces administered by the Collaborative</w:t>
      </w:r>
      <w:r w:rsidR="00F51B68" w:rsidRPr="00DB0800">
        <w:rPr>
          <w:rFonts w:ascii="Garamond" w:hAnsi="Garamond"/>
        </w:rPr>
        <w:t xml:space="preserve">.  </w:t>
      </w:r>
    </w:p>
    <w:p w:rsidR="00DB0800" w:rsidRPr="00DB0800" w:rsidRDefault="00DB0800" w:rsidP="00DB0800">
      <w:pPr>
        <w:pStyle w:val="ListParagraph"/>
        <w:numPr>
          <w:ilvl w:val="0"/>
          <w:numId w:val="29"/>
        </w:numPr>
        <w:pBdr>
          <w:top w:val="single" w:sz="4" w:space="0" w:color="FFFFFF"/>
          <w:left w:val="single" w:sz="4" w:space="0" w:color="FFFFFF"/>
          <w:bottom w:val="single" w:sz="4" w:space="0" w:color="FFFFFF"/>
          <w:right w:val="single" w:sz="4" w:space="0" w:color="FFFFFF"/>
        </w:pBdr>
        <w:jc w:val="both"/>
        <w:rPr>
          <w:rFonts w:ascii="Garamond" w:hAnsi="Garamond"/>
        </w:rPr>
      </w:pPr>
      <w:r>
        <w:rPr>
          <w:rFonts w:ascii="Garamond" w:hAnsi="Garamond"/>
        </w:rPr>
        <w:t>S</w:t>
      </w:r>
      <w:r w:rsidRPr="00DB0800">
        <w:rPr>
          <w:rFonts w:ascii="Garamond" w:hAnsi="Garamond"/>
        </w:rPr>
        <w:t>erve as the</w:t>
      </w:r>
      <w:r w:rsidR="005C2F8D">
        <w:rPr>
          <w:rFonts w:ascii="Garamond" w:hAnsi="Garamond"/>
        </w:rPr>
        <w:t xml:space="preserve"> Audit Committee for the Collaborative</w:t>
      </w:r>
      <w:r>
        <w:rPr>
          <w:rFonts w:ascii="Garamond" w:hAnsi="Garamond"/>
        </w:rPr>
        <w:t>.</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The committee</w:t>
      </w:r>
      <w:r w:rsidR="005C2F8D">
        <w:rPr>
          <w:rFonts w:ascii="Garamond" w:hAnsi="Garamond"/>
        </w:rPr>
        <w:t xml:space="preserve"> shall be chaired by the Collaborative</w:t>
      </w:r>
      <w:r w:rsidRPr="004566D7">
        <w:rPr>
          <w:rFonts w:ascii="Garamond" w:hAnsi="Garamond"/>
        </w:rPr>
        <w:t xml:space="preserve"> Treasurer.  Funding recommendations </w:t>
      </w:r>
      <w:r w:rsidR="002D4939">
        <w:rPr>
          <w:rFonts w:ascii="Garamond" w:hAnsi="Garamond"/>
        </w:rPr>
        <w:t>shall</w:t>
      </w:r>
      <w:r w:rsidRPr="004566D7">
        <w:rPr>
          <w:rFonts w:ascii="Garamond" w:hAnsi="Garamond"/>
        </w:rPr>
        <w:t xml:space="preserve"> be made by the Finance Committee and reported to the Board of Directors for a vote.  </w:t>
      </w:r>
    </w:p>
    <w:p w:rsidR="00F51B68" w:rsidRPr="004566D7" w:rsidRDefault="00F51B68" w:rsidP="004566D7">
      <w:pPr>
        <w:rPr>
          <w:rFonts w:ascii="Garamond" w:hAnsi="Garamond"/>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8, Section 2.  Frequency</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Except as otherwise provided for in these Bylaws, standing committees shall meet monthly.  Ad hoc committees shall meet at the frequency determined by their Chair.</w:t>
      </w:r>
      <w:r w:rsidRPr="004566D7">
        <w:rPr>
          <w:rFonts w:ascii="Garamond" w:hAnsi="Garamond"/>
        </w:rPr>
        <w:fldChar w:fldCharType="begin"/>
      </w:r>
      <w:r w:rsidRPr="004566D7">
        <w:rPr>
          <w:rFonts w:ascii="Garamond" w:hAnsi="Garamond"/>
        </w:rPr>
        <w:instrText xml:space="preserve"> TC "Article 8, Section 1.  Members of Committees and Committee Meetings" \l 1 </w:instrText>
      </w:r>
      <w:r w:rsidRPr="004566D7">
        <w:rPr>
          <w:rFonts w:ascii="Garamond" w:hAnsi="Garamond"/>
        </w:rPr>
        <w:fldChar w:fldCharType="end"/>
      </w:r>
    </w:p>
    <w:p w:rsidR="00F51B68" w:rsidRPr="004566D7" w:rsidRDefault="00F51B68" w:rsidP="004566D7">
      <w:pPr>
        <w:jc w:val="both"/>
        <w:rPr>
          <w:rFonts w:ascii="Garamond" w:hAnsi="Garamond"/>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8, Section 3.  Committee Chairs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 xml:space="preserve">The Network Chair </w:t>
      </w:r>
      <w:r w:rsidR="00BC1A84">
        <w:rPr>
          <w:rFonts w:ascii="Garamond" w:hAnsi="Garamond"/>
        </w:rPr>
        <w:t>shall</w:t>
      </w:r>
      <w:r w:rsidRPr="004566D7">
        <w:rPr>
          <w:rFonts w:ascii="Garamond" w:hAnsi="Garamond"/>
        </w:rPr>
        <w:t xml:space="preserve"> appoint all committee chairs</w:t>
      </w:r>
      <w:r w:rsidR="00124540">
        <w:rPr>
          <w:rFonts w:ascii="Garamond" w:hAnsi="Garamond"/>
        </w:rPr>
        <w:t>, except for the Chair of the Finance Committee</w:t>
      </w:r>
      <w:r w:rsidRPr="004566D7">
        <w:rPr>
          <w:rFonts w:ascii="Garamond" w:hAnsi="Garamond"/>
        </w:rPr>
        <w:t>.  All committee chairs shall serve one-year terms.  The committee chairs’ responsibilities include but are not limited to the following:</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 xml:space="preserve">      1.  Setting the Agenda for the committee meeting</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 xml:space="preserve">      2.  Conducting the committee meeting</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 xml:space="preserve">     3.   Recruiting committee members as needed from the membership</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lastRenderedPageBreak/>
        <w:t xml:space="preserve">     4.   Ensure the compiling and mailing of meeting notices</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 xml:space="preserve">     5.   Accurate documentation of meeting minutes and attendance</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r w:rsidRPr="004566D7">
        <w:rPr>
          <w:rFonts w:ascii="Garamond" w:hAnsi="Garamond"/>
        </w:rPr>
        <w:t xml:space="preserve">     6.   Communicating with the Board of Directors</w:t>
      </w:r>
    </w:p>
    <w:p w:rsidR="00F51B68" w:rsidRPr="004566D7" w:rsidRDefault="00F51B68" w:rsidP="004566D7">
      <w:pPr>
        <w:pStyle w:val="level1"/>
        <w:pBdr>
          <w:top w:val="single" w:sz="4" w:space="0" w:color="FFFFFF"/>
          <w:left w:val="single" w:sz="4" w:space="0" w:color="FFFFFF"/>
          <w:bottom w:val="single" w:sz="4" w:space="0" w:color="FFFFFF"/>
          <w:right w:val="single" w:sz="4" w:space="0" w:color="FFFFFF"/>
        </w:pBdr>
        <w:ind w:left="0" w:firstLine="0"/>
        <w:jc w:val="both"/>
        <w:rPr>
          <w:rFonts w:ascii="Garamond" w:hAnsi="Garamond"/>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sz w:val="32"/>
          <w:szCs w:val="32"/>
        </w:rPr>
      </w:pPr>
      <w:r w:rsidRPr="004566D7">
        <w:rPr>
          <w:rFonts w:ascii="Garamond" w:hAnsi="Garamond"/>
          <w:b/>
          <w:sz w:val="32"/>
          <w:szCs w:val="32"/>
        </w:rPr>
        <w:t>ARTICLE 9 – GRIEVANCE REVIEW BOARD</w:t>
      </w:r>
    </w:p>
    <w:p w:rsidR="00F51B68" w:rsidRPr="004566D7" w:rsidRDefault="00200055"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 xml:space="preserve">The Grievance Review Board </w:t>
      </w:r>
      <w:r w:rsidR="00BC1A84">
        <w:rPr>
          <w:rFonts w:ascii="Garamond" w:hAnsi="Garamond"/>
        </w:rPr>
        <w:t>shall</w:t>
      </w:r>
      <w:r w:rsidRPr="004566D7">
        <w:rPr>
          <w:rFonts w:ascii="Garamond" w:hAnsi="Garamond"/>
        </w:rPr>
        <w:t xml:space="preserve"> be appointed by the Board of Directors to address grievances and establish a process for concerns to be addressed that involve and impact the Network, clients, and agencies</w:t>
      </w:r>
      <w:r w:rsidR="00F51B68" w:rsidRPr="004566D7">
        <w:rPr>
          <w:rFonts w:ascii="Garamond" w:hAnsi="Garamond"/>
        </w:rPr>
        <w:t xml:space="preserve">.  </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sz w:val="32"/>
          <w:szCs w:val="32"/>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center"/>
        <w:rPr>
          <w:rFonts w:ascii="Garamond" w:hAnsi="Garamond"/>
          <w:b/>
          <w:bCs/>
          <w:sz w:val="32"/>
          <w:szCs w:val="32"/>
        </w:rPr>
      </w:pPr>
      <w:r w:rsidRPr="004566D7">
        <w:rPr>
          <w:rFonts w:ascii="Garamond" w:hAnsi="Garamond"/>
          <w:b/>
          <w:bCs/>
          <w:sz w:val="32"/>
          <w:szCs w:val="32"/>
        </w:rPr>
        <w:t>ARTICLE 10 – BYLAWS</w:t>
      </w: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10, Section 1.  Adoption</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Adoption of these Bylaws shall require a two-thirds majority vote of eligible voting members.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rPr>
          <w:rFonts w:ascii="Garamond" w:hAnsi="Garamond" w:cs="Times New Roman"/>
          <w:sz w:val="28"/>
          <w:szCs w:val="28"/>
        </w:rPr>
      </w:pPr>
      <w:r w:rsidRPr="004566D7">
        <w:rPr>
          <w:rFonts w:ascii="Garamond" w:hAnsi="Garamond" w:cs="Times New Roman"/>
          <w:sz w:val="28"/>
          <w:szCs w:val="28"/>
        </w:rPr>
        <w:t>Article 10, Section 2.  Amendments</w:t>
      </w:r>
    </w:p>
    <w:p w:rsidR="00F51B68" w:rsidRPr="004566D7" w:rsidRDefault="00200055"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 xml:space="preserve">Proposed amendments to these Bylaws may be initiated by any member and presented to the Executive Committee </w:t>
      </w:r>
      <w:r w:rsidR="00124540">
        <w:rPr>
          <w:rFonts w:ascii="Garamond" w:hAnsi="Garamond"/>
        </w:rPr>
        <w:t xml:space="preserve">for their approval </w:t>
      </w:r>
      <w:r w:rsidRPr="004566D7">
        <w:rPr>
          <w:rFonts w:ascii="Garamond" w:hAnsi="Garamond"/>
        </w:rPr>
        <w:t xml:space="preserve">at least 60 days in advance of the annual meeting or of the April Network meeting.  Upon approval, the Executive Committee shall present proposed amendments to be voted upon at the annual meeting or the April Network meeting. If bylaw amendments </w:t>
      </w:r>
      <w:r w:rsidR="00BC1A84">
        <w:rPr>
          <w:rFonts w:ascii="Garamond" w:hAnsi="Garamond"/>
        </w:rPr>
        <w:t>would</w:t>
      </w:r>
      <w:r w:rsidRPr="004566D7">
        <w:rPr>
          <w:rFonts w:ascii="Garamond" w:hAnsi="Garamond"/>
        </w:rPr>
        <w:t xml:space="preserve"> be voted at the April Network meeting, it is subject to the same meeting requirements of the Annual Meeting, as described in Article 5.</w:t>
      </w:r>
    </w:p>
    <w:p w:rsidR="00200055" w:rsidRPr="004566D7" w:rsidRDefault="00200055" w:rsidP="004566D7">
      <w:pPr>
        <w:pBdr>
          <w:top w:val="single" w:sz="4" w:space="0" w:color="FFFFFF"/>
          <w:left w:val="single" w:sz="4" w:space="0" w:color="FFFFFF"/>
          <w:bottom w:val="single" w:sz="4" w:space="0" w:color="FFFFFF"/>
          <w:right w:val="single" w:sz="4" w:space="0" w:color="FFFFFF"/>
        </w:pBdr>
        <w:jc w:val="both"/>
        <w:rPr>
          <w:rFonts w:ascii="Garamond" w:hAnsi="Garamond"/>
          <w:sz w:val="32"/>
          <w:szCs w:val="32"/>
        </w:rPr>
      </w:pPr>
    </w:p>
    <w:p w:rsidR="00F51B68" w:rsidRPr="004566D7" w:rsidRDefault="00F51B68" w:rsidP="004566D7">
      <w:pPr>
        <w:pStyle w:val="Heading1"/>
        <w:pBdr>
          <w:top w:val="single" w:sz="4" w:space="0" w:color="FFFFFF"/>
          <w:left w:val="single" w:sz="4" w:space="0" w:color="FFFFFF"/>
          <w:bottom w:val="single" w:sz="4" w:space="0" w:color="FFFFFF"/>
          <w:right w:val="single" w:sz="4" w:space="0" w:color="FFFFFF"/>
        </w:pBdr>
        <w:tabs>
          <w:tab w:val="clear" w:pos="432"/>
        </w:tabs>
        <w:spacing w:after="0"/>
        <w:ind w:left="0" w:firstLine="0"/>
        <w:jc w:val="center"/>
        <w:rPr>
          <w:rFonts w:ascii="Garamond" w:hAnsi="Garamond" w:cs="Times New Roman"/>
          <w:sz w:val="32"/>
          <w:szCs w:val="32"/>
        </w:rPr>
      </w:pPr>
      <w:r w:rsidRPr="004566D7">
        <w:rPr>
          <w:rFonts w:ascii="Garamond" w:hAnsi="Garamond" w:cs="Times New Roman"/>
          <w:sz w:val="32"/>
          <w:szCs w:val="32"/>
        </w:rPr>
        <w:t>ARTICLE 11 – OPEN MEETINGS</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b/>
          <w:sz w:val="28"/>
          <w:szCs w:val="28"/>
        </w:rPr>
      </w:pPr>
      <w:r w:rsidRPr="004566D7">
        <w:rPr>
          <w:rFonts w:ascii="Garamond" w:hAnsi="Garamond"/>
          <w:b/>
          <w:sz w:val="28"/>
          <w:szCs w:val="28"/>
        </w:rPr>
        <w:t>Article 11, Section 1.  Compliance with Open Meetings Act</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r w:rsidRPr="004566D7">
        <w:rPr>
          <w:rFonts w:ascii="Garamond" w:hAnsi="Garamond"/>
        </w:rPr>
        <w:t xml:space="preserve">Except as otherwise provided </w:t>
      </w:r>
      <w:r w:rsidR="005C2F8D">
        <w:rPr>
          <w:rFonts w:ascii="Garamond" w:hAnsi="Garamond"/>
        </w:rPr>
        <w:t>for in these Bylaws, the Collaborative</w:t>
      </w:r>
      <w:r w:rsidRPr="004566D7">
        <w:rPr>
          <w:rFonts w:ascii="Garamond" w:hAnsi="Garamond"/>
        </w:rPr>
        <w:t xml:space="preserve"> shall abide by the provisions of the State of Michigan’s “Open Meetings Act”.  </w:t>
      </w: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rPr>
      </w:pPr>
    </w:p>
    <w:p w:rsidR="00F51B68" w:rsidRPr="004566D7" w:rsidRDefault="00F51B68" w:rsidP="004566D7">
      <w:pPr>
        <w:pBdr>
          <w:top w:val="single" w:sz="4" w:space="0" w:color="FFFFFF"/>
          <w:left w:val="single" w:sz="4" w:space="0" w:color="FFFFFF"/>
          <w:bottom w:val="single" w:sz="4" w:space="0" w:color="FFFFFF"/>
          <w:right w:val="single" w:sz="4" w:space="0" w:color="FFFFFF"/>
        </w:pBdr>
        <w:jc w:val="both"/>
        <w:rPr>
          <w:rFonts w:ascii="Garamond" w:hAnsi="Garamond"/>
          <w:b/>
          <w:sz w:val="28"/>
          <w:szCs w:val="28"/>
        </w:rPr>
      </w:pPr>
      <w:r w:rsidRPr="004566D7">
        <w:rPr>
          <w:rFonts w:ascii="Garamond" w:hAnsi="Garamond"/>
          <w:b/>
          <w:sz w:val="28"/>
          <w:szCs w:val="28"/>
        </w:rPr>
        <w:t>Article 11, Section 2.  Parliamentary Authority</w:t>
      </w:r>
    </w:p>
    <w:p w:rsidR="00F51B68" w:rsidRPr="004566D7" w:rsidRDefault="00F51B68" w:rsidP="004566D7">
      <w:pPr>
        <w:jc w:val="both"/>
        <w:rPr>
          <w:rFonts w:ascii="Garamond" w:hAnsi="Garamond"/>
        </w:rPr>
      </w:pPr>
      <w:r w:rsidRPr="004566D7">
        <w:rPr>
          <w:rFonts w:ascii="Garamond" w:hAnsi="Garamond"/>
        </w:rPr>
        <w:t xml:space="preserve">All meetings shall be ordinarily conducted in an informal manner, but </w:t>
      </w:r>
      <w:r w:rsidRPr="004566D7">
        <w:rPr>
          <w:rFonts w:ascii="Garamond" w:hAnsi="Garamond"/>
          <w:bCs/>
        </w:rPr>
        <w:t>may be</w:t>
      </w:r>
      <w:r w:rsidRPr="004566D7">
        <w:rPr>
          <w:rFonts w:ascii="Garamond" w:hAnsi="Garamond"/>
        </w:rPr>
        <w:t xml:space="preserve"> conducted by Robert’s Rules of Order (revised edition) as deemed appropriate by the Chair.  </w:t>
      </w:r>
    </w:p>
    <w:p w:rsidR="00F51B68" w:rsidRPr="004566D7" w:rsidRDefault="00F51B68" w:rsidP="004566D7">
      <w:pPr>
        <w:jc w:val="both"/>
        <w:rPr>
          <w:rFonts w:ascii="Garamond" w:hAnsi="Garamond"/>
        </w:rPr>
      </w:pPr>
    </w:p>
    <w:p w:rsidR="00F51B68" w:rsidRPr="004566D7" w:rsidRDefault="00F51B68" w:rsidP="004566D7">
      <w:pPr>
        <w:jc w:val="both"/>
        <w:rPr>
          <w:rFonts w:ascii="Garamond" w:hAnsi="Garamond"/>
          <w:b/>
          <w:sz w:val="28"/>
          <w:szCs w:val="28"/>
        </w:rPr>
      </w:pPr>
      <w:r w:rsidRPr="004566D7">
        <w:rPr>
          <w:rFonts w:ascii="Garamond" w:hAnsi="Garamond"/>
          <w:b/>
          <w:sz w:val="28"/>
          <w:szCs w:val="28"/>
        </w:rPr>
        <w:t>Article 11, Section 3.  Non-discrimination</w:t>
      </w:r>
    </w:p>
    <w:p w:rsidR="005C2F8D" w:rsidRDefault="005C2F8D" w:rsidP="004566D7">
      <w:pPr>
        <w:jc w:val="both"/>
        <w:rPr>
          <w:rFonts w:ascii="Garamond" w:hAnsi="Garamond"/>
        </w:rPr>
      </w:pPr>
      <w:r>
        <w:rPr>
          <w:rFonts w:ascii="Garamond" w:hAnsi="Garamond"/>
        </w:rPr>
        <w:t>The Capital Region Housing Collaborative</w:t>
      </w:r>
      <w:r w:rsidR="00F51B68" w:rsidRPr="004566D7">
        <w:rPr>
          <w:rFonts w:ascii="Garamond" w:hAnsi="Garamond"/>
        </w:rPr>
        <w:t xml:space="preserve"> is committed to equal opportunity for all persons without regard to sex, age, race, color, religion, creed, national origin, marital status, disability or sexual orientation. It is the policy of </w:t>
      </w:r>
      <w:r>
        <w:rPr>
          <w:rFonts w:ascii="Garamond" w:hAnsi="Garamond"/>
        </w:rPr>
        <w:t>Collaborative Region Housing Collaborative</w:t>
      </w:r>
      <w:r w:rsidR="00F51B68" w:rsidRPr="004566D7">
        <w:rPr>
          <w:rFonts w:ascii="Garamond" w:hAnsi="Garamond"/>
        </w:rPr>
        <w:t xml:space="preserve"> to comply with all federal, state and local laws and regulations regarding equal opportunity. In keeping with that policy, </w:t>
      </w:r>
      <w:r>
        <w:rPr>
          <w:rFonts w:ascii="Garamond" w:hAnsi="Garamond"/>
        </w:rPr>
        <w:t xml:space="preserve">Capital Region Housing Collaborative </w:t>
      </w:r>
    </w:p>
    <w:p w:rsidR="00F51B68" w:rsidRPr="004566D7" w:rsidRDefault="00F51B68" w:rsidP="004566D7">
      <w:pPr>
        <w:jc w:val="both"/>
        <w:rPr>
          <w:rFonts w:ascii="Garamond" w:hAnsi="Garamond"/>
        </w:rPr>
      </w:pPr>
      <w:r w:rsidRPr="004566D7">
        <w:rPr>
          <w:rFonts w:ascii="Garamond" w:hAnsi="Garamond"/>
        </w:rPr>
        <w:t xml:space="preserve">is committed to maintaining an environment that is free of unlawful discrimination and harassment. </w:t>
      </w:r>
    </w:p>
    <w:p w:rsidR="00FF5BC3" w:rsidRPr="004566D7" w:rsidRDefault="00FF5BC3" w:rsidP="004566D7">
      <w:pPr>
        <w:widowControl/>
        <w:suppressAutoHyphens w:val="0"/>
        <w:autoSpaceDE/>
        <w:rPr>
          <w:rFonts w:ascii="Garamond" w:hAnsi="Garamond"/>
        </w:rPr>
      </w:pPr>
      <w:r w:rsidRPr="004566D7">
        <w:rPr>
          <w:rFonts w:ascii="Garamond" w:hAnsi="Garamond"/>
        </w:rPr>
        <w:br w:type="page"/>
      </w:r>
    </w:p>
    <w:p w:rsidR="00F51B68" w:rsidRDefault="00FF5BC3" w:rsidP="004566D7">
      <w:pPr>
        <w:pBdr>
          <w:top w:val="single" w:sz="4" w:space="0" w:color="FFFFFF"/>
          <w:left w:val="single" w:sz="4" w:space="0" w:color="FFFFFF"/>
          <w:bottom w:val="single" w:sz="4" w:space="0" w:color="FFFFFF"/>
          <w:right w:val="single" w:sz="4" w:space="0" w:color="FFFFFF"/>
        </w:pBdr>
        <w:jc w:val="center"/>
        <w:rPr>
          <w:rFonts w:ascii="Garamond" w:hAnsi="Garamond"/>
        </w:rPr>
      </w:pPr>
      <w:r w:rsidRPr="004566D7">
        <w:rPr>
          <w:rFonts w:ascii="Garamond" w:hAnsi="Garamond"/>
        </w:rPr>
        <w:lastRenderedPageBreak/>
        <w:t>Revision History</w:t>
      </w:r>
    </w:p>
    <w:p w:rsidR="005C2F8D" w:rsidRDefault="005C2F8D" w:rsidP="004566D7">
      <w:pPr>
        <w:pBdr>
          <w:top w:val="single" w:sz="4" w:space="0" w:color="FFFFFF"/>
          <w:left w:val="single" w:sz="4" w:space="0" w:color="FFFFFF"/>
          <w:bottom w:val="single" w:sz="4" w:space="0" w:color="FFFFFF"/>
          <w:right w:val="single" w:sz="4" w:space="0" w:color="FFFFFF"/>
        </w:pBdr>
        <w:jc w:val="center"/>
        <w:rPr>
          <w:rFonts w:ascii="Garamond" w:hAnsi="Garamond"/>
        </w:rPr>
      </w:pPr>
    </w:p>
    <w:p w:rsidR="005C2F8D" w:rsidRPr="004566D7" w:rsidRDefault="005C2F8D" w:rsidP="005C2F8D">
      <w:pPr>
        <w:pBdr>
          <w:top w:val="single" w:sz="4" w:space="0" w:color="FFFFFF"/>
          <w:left w:val="single" w:sz="4" w:space="0" w:color="FFFFFF"/>
          <w:bottom w:val="single" w:sz="4" w:space="0" w:color="FFFFFF"/>
          <w:right w:val="single" w:sz="4" w:space="0" w:color="FFFFFF"/>
        </w:pBdr>
        <w:rPr>
          <w:rFonts w:ascii="Garamond" w:hAnsi="Garamond"/>
        </w:rPr>
      </w:pPr>
      <w:r>
        <w:rPr>
          <w:rFonts w:ascii="Garamond" w:hAnsi="Garamond"/>
        </w:rPr>
        <w:t>Revised on 12/1/18</w:t>
      </w:r>
    </w:p>
    <w:p w:rsidR="000B0E1C" w:rsidRDefault="000B0E1C" w:rsidP="000B0E1C">
      <w:pPr>
        <w:pBdr>
          <w:top w:val="single" w:sz="4" w:space="0" w:color="FFFFFF"/>
          <w:left w:val="single" w:sz="4" w:space="0" w:color="FFFFFF"/>
          <w:bottom w:val="single" w:sz="4" w:space="0" w:color="FFFFFF"/>
          <w:right w:val="single" w:sz="4" w:space="0" w:color="FFFFFF"/>
        </w:pBdr>
        <w:rPr>
          <w:rFonts w:ascii="Garamond" w:hAnsi="Garamond"/>
        </w:rPr>
      </w:pPr>
    </w:p>
    <w:p w:rsidR="000B0E1C" w:rsidRDefault="000B0E1C" w:rsidP="000B0E1C">
      <w:pPr>
        <w:pBdr>
          <w:top w:val="single" w:sz="4" w:space="0" w:color="FFFFFF"/>
          <w:left w:val="single" w:sz="4" w:space="0" w:color="FFFFFF"/>
          <w:bottom w:val="single" w:sz="4" w:space="0" w:color="FFFFFF"/>
          <w:right w:val="single" w:sz="4" w:space="0" w:color="FFFFFF"/>
        </w:pBdr>
        <w:rPr>
          <w:rFonts w:ascii="Garamond" w:hAnsi="Garamond"/>
        </w:rPr>
      </w:pPr>
      <w:r>
        <w:rPr>
          <w:rFonts w:ascii="Garamond" w:hAnsi="Garamond"/>
        </w:rPr>
        <w:t>Revised on 4/40/17</w:t>
      </w:r>
    </w:p>
    <w:p w:rsidR="000B0E1C" w:rsidRPr="004566D7" w:rsidRDefault="000B0E1C" w:rsidP="000B0E1C">
      <w:pPr>
        <w:pBdr>
          <w:top w:val="single" w:sz="4" w:space="0" w:color="FFFFFF"/>
          <w:left w:val="single" w:sz="4" w:space="0" w:color="FFFFFF"/>
          <w:bottom w:val="single" w:sz="4" w:space="0" w:color="FFFFFF"/>
          <w:right w:val="single" w:sz="4" w:space="0" w:color="FFFFFF"/>
        </w:pBdr>
        <w:rPr>
          <w:rFonts w:ascii="Garamond" w:hAnsi="Garamond"/>
        </w:rPr>
      </w:pPr>
    </w:p>
    <w:p w:rsidR="00FF5BC3" w:rsidRPr="004566D7" w:rsidRDefault="00FF5BC3" w:rsidP="004566D7">
      <w:pPr>
        <w:pBdr>
          <w:top w:val="single" w:sz="4" w:space="0" w:color="FFFFFF"/>
          <w:left w:val="single" w:sz="4" w:space="0" w:color="FFFFFF"/>
          <w:bottom w:val="single" w:sz="4" w:space="0" w:color="FFFFFF"/>
          <w:right w:val="single" w:sz="4" w:space="0" w:color="FFFFFF"/>
        </w:pBdr>
        <w:rPr>
          <w:rFonts w:ascii="Garamond" w:hAnsi="Garamond"/>
        </w:rPr>
      </w:pPr>
      <w:r w:rsidRPr="004566D7">
        <w:rPr>
          <w:rFonts w:ascii="Garamond" w:hAnsi="Garamond"/>
        </w:rPr>
        <w:t>Revised on 10/15/15</w:t>
      </w:r>
    </w:p>
    <w:p w:rsidR="00FF5BC3" w:rsidRPr="004566D7" w:rsidRDefault="00FF5BC3" w:rsidP="004566D7">
      <w:pPr>
        <w:pBdr>
          <w:top w:val="single" w:sz="4" w:space="0" w:color="FFFFFF"/>
          <w:left w:val="single" w:sz="4" w:space="0" w:color="FFFFFF"/>
          <w:bottom w:val="single" w:sz="4" w:space="0" w:color="FFFFFF"/>
          <w:right w:val="single" w:sz="4" w:space="0" w:color="FFFFFF"/>
        </w:pBdr>
        <w:rPr>
          <w:rFonts w:ascii="Garamond" w:hAnsi="Garamond"/>
        </w:rPr>
      </w:pPr>
    </w:p>
    <w:p w:rsidR="00FF5BC3" w:rsidRPr="004566D7" w:rsidRDefault="00FF5BC3" w:rsidP="004566D7">
      <w:pPr>
        <w:pBdr>
          <w:top w:val="single" w:sz="4" w:space="0" w:color="FFFFFF"/>
          <w:left w:val="single" w:sz="4" w:space="0" w:color="FFFFFF"/>
          <w:bottom w:val="single" w:sz="4" w:space="0" w:color="FFFFFF"/>
          <w:right w:val="single" w:sz="4" w:space="0" w:color="FFFFFF"/>
        </w:pBdr>
        <w:rPr>
          <w:rFonts w:ascii="Garamond" w:hAnsi="Garamond"/>
        </w:rPr>
      </w:pPr>
      <w:r w:rsidRPr="004566D7">
        <w:rPr>
          <w:rFonts w:ascii="Garamond" w:hAnsi="Garamond"/>
        </w:rPr>
        <w:t>Revised on 12/31/10</w:t>
      </w:r>
    </w:p>
    <w:sectPr w:rsidR="00FF5BC3" w:rsidRPr="004566D7">
      <w:headerReference w:type="default" r:id="rId8"/>
      <w:footerReference w:type="default" r:id="rId9"/>
      <w:headerReference w:type="first" r:id="rId10"/>
      <w:footerReference w:type="first" r:id="rId11"/>
      <w:footnotePr>
        <w:pos w:val="beneathText"/>
      </w:footnotePr>
      <w:pgSz w:w="12240" w:h="15840"/>
      <w:pgMar w:top="1716" w:right="1080" w:bottom="1647" w:left="108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46" w:rsidRDefault="00231F46">
      <w:r>
        <w:separator/>
      </w:r>
    </w:p>
  </w:endnote>
  <w:endnote w:type="continuationSeparator" w:id="0">
    <w:p w:rsidR="00231F46" w:rsidRDefault="0023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7C" w:rsidRDefault="00253C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7C" w:rsidRDefault="00253C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46" w:rsidRDefault="00231F46">
      <w:r>
        <w:separator/>
      </w:r>
    </w:p>
  </w:footnote>
  <w:footnote w:type="continuationSeparator" w:id="0">
    <w:p w:rsidR="00231F46" w:rsidRDefault="00231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7C" w:rsidRDefault="00253C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7C" w:rsidRDefault="00253C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306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117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1800"/>
        </w:tabs>
        <w:ind w:left="180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0"/>
        </w:tabs>
        <w:ind w:left="1170" w:hanging="360"/>
      </w:pPr>
      <w:rPr>
        <w:rFonts w:ascii="Bookman Old Style" w:hAnsi="Bookman Old Style"/>
      </w:rPr>
    </w:lvl>
  </w:abstractNum>
  <w:abstractNum w:abstractNumId="6" w15:restartNumberingAfterBreak="0">
    <w:nsid w:val="00000007"/>
    <w:multiLevelType w:val="singleLevel"/>
    <w:tmpl w:val="00000007"/>
    <w:name w:val="WW8Num20"/>
    <w:lvl w:ilvl="0">
      <w:start w:val="1"/>
      <w:numFmt w:val="decimal"/>
      <w:lvlText w:val="%1."/>
      <w:lvlJc w:val="left"/>
      <w:pPr>
        <w:tabs>
          <w:tab w:val="num" w:pos="1080"/>
        </w:tabs>
        <w:ind w:left="1440" w:hanging="360"/>
      </w:pPr>
      <w:rPr>
        <w:b w:val="0"/>
        <w:sz w:val="24"/>
        <w:szCs w:val="24"/>
      </w:rPr>
    </w:lvl>
  </w:abstractNum>
  <w:abstractNum w:abstractNumId="7" w15:restartNumberingAfterBreak="0">
    <w:nsid w:val="00000008"/>
    <w:multiLevelType w:val="singleLevel"/>
    <w:tmpl w:val="00000008"/>
    <w:lvl w:ilvl="0">
      <w:start w:val="1"/>
      <w:numFmt w:val="decimal"/>
      <w:lvlText w:val="%1."/>
      <w:lvlJc w:val="left"/>
      <w:pPr>
        <w:tabs>
          <w:tab w:val="num" w:pos="1080"/>
        </w:tabs>
        <w:ind w:left="1080" w:hanging="360"/>
      </w:pPr>
      <w:rPr>
        <w:sz w:val="24"/>
        <w:szCs w:val="24"/>
      </w:rPr>
    </w:lvl>
  </w:abstractNum>
  <w:abstractNum w:abstractNumId="8" w15:restartNumberingAfterBreak="0">
    <w:nsid w:val="00000009"/>
    <w:multiLevelType w:val="singleLevel"/>
    <w:tmpl w:val="00000009"/>
    <w:name w:val="WW8Num33"/>
    <w:lvl w:ilvl="0">
      <w:start w:val="1"/>
      <w:numFmt w:val="decimal"/>
      <w:lvlText w:val="%1."/>
      <w:lvlJc w:val="left"/>
      <w:pPr>
        <w:tabs>
          <w:tab w:val="num" w:pos="0"/>
        </w:tabs>
        <w:ind w:left="2880" w:hanging="360"/>
      </w:pPr>
      <w:rPr>
        <w:rFonts w:ascii="Times New Roman" w:eastAsia="Times New Roman" w:hAnsi="Times New Roman" w:cs="Times New Roman"/>
      </w:rPr>
    </w:lvl>
  </w:abstractNum>
  <w:abstractNum w:abstractNumId="9" w15:restartNumberingAfterBreak="0">
    <w:nsid w:val="0000000A"/>
    <w:multiLevelType w:val="singleLevel"/>
    <w:tmpl w:val="0000000A"/>
    <w:name w:val="WW8Num35"/>
    <w:lvl w:ilvl="0">
      <w:start w:val="1"/>
      <w:numFmt w:val="decimal"/>
      <w:lvlText w:val="%1."/>
      <w:lvlJc w:val="left"/>
      <w:pPr>
        <w:tabs>
          <w:tab w:val="num" w:pos="0"/>
        </w:tabs>
        <w:ind w:left="1080" w:hanging="360"/>
      </w:pPr>
    </w:lvl>
  </w:abstractNum>
  <w:abstractNum w:abstractNumId="10" w15:restartNumberingAfterBreak="0">
    <w:nsid w:val="0000000B"/>
    <w:multiLevelType w:val="multilevel"/>
    <w:tmpl w:val="0000000B"/>
    <w:name w:val="WW8Num3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AF74CC7"/>
    <w:multiLevelType w:val="hybridMultilevel"/>
    <w:tmpl w:val="77AC6282"/>
    <w:lvl w:ilvl="0" w:tplc="0000000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6221E"/>
    <w:multiLevelType w:val="hybridMultilevel"/>
    <w:tmpl w:val="268048D4"/>
    <w:lvl w:ilvl="0" w:tplc="0000000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B7D89"/>
    <w:multiLevelType w:val="hybridMultilevel"/>
    <w:tmpl w:val="A7A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121BF"/>
    <w:multiLevelType w:val="hybridMultilevel"/>
    <w:tmpl w:val="EC66CCC8"/>
    <w:lvl w:ilvl="0" w:tplc="BF64F98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265D3"/>
    <w:multiLevelType w:val="hybridMultilevel"/>
    <w:tmpl w:val="36B2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F3192"/>
    <w:multiLevelType w:val="hybridMultilevel"/>
    <w:tmpl w:val="B8DA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0679D"/>
    <w:multiLevelType w:val="hybridMultilevel"/>
    <w:tmpl w:val="B6383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B7075"/>
    <w:multiLevelType w:val="hybridMultilevel"/>
    <w:tmpl w:val="E312CC84"/>
    <w:lvl w:ilvl="0" w:tplc="0000000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B25C2"/>
    <w:multiLevelType w:val="hybridMultilevel"/>
    <w:tmpl w:val="FDE8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32200"/>
    <w:multiLevelType w:val="hybridMultilevel"/>
    <w:tmpl w:val="40B84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786936"/>
    <w:multiLevelType w:val="hybridMultilevel"/>
    <w:tmpl w:val="1474EEF8"/>
    <w:lvl w:ilvl="0" w:tplc="0000000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56FA6"/>
    <w:multiLevelType w:val="hybridMultilevel"/>
    <w:tmpl w:val="231E7F4A"/>
    <w:lvl w:ilvl="0" w:tplc="0000000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028B4"/>
    <w:multiLevelType w:val="hybridMultilevel"/>
    <w:tmpl w:val="8702BD2A"/>
    <w:lvl w:ilvl="0" w:tplc="0000000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775D8"/>
    <w:multiLevelType w:val="hybridMultilevel"/>
    <w:tmpl w:val="63BA630E"/>
    <w:lvl w:ilvl="0" w:tplc="BF64F98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C10A49"/>
    <w:multiLevelType w:val="hybridMultilevel"/>
    <w:tmpl w:val="654E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A3614"/>
    <w:multiLevelType w:val="hybridMultilevel"/>
    <w:tmpl w:val="1A9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87FCD"/>
    <w:multiLevelType w:val="hybridMultilevel"/>
    <w:tmpl w:val="52A87DE4"/>
    <w:lvl w:ilvl="0" w:tplc="0000000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305B4"/>
    <w:multiLevelType w:val="hybridMultilevel"/>
    <w:tmpl w:val="0436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6"/>
  </w:num>
  <w:num w:numId="14">
    <w:abstractNumId w:val="19"/>
  </w:num>
  <w:num w:numId="15">
    <w:abstractNumId w:val="26"/>
  </w:num>
  <w:num w:numId="16">
    <w:abstractNumId w:val="20"/>
  </w:num>
  <w:num w:numId="17">
    <w:abstractNumId w:val="18"/>
  </w:num>
  <w:num w:numId="18">
    <w:abstractNumId w:val="23"/>
  </w:num>
  <w:num w:numId="19">
    <w:abstractNumId w:val="11"/>
  </w:num>
  <w:num w:numId="20">
    <w:abstractNumId w:val="27"/>
  </w:num>
  <w:num w:numId="21">
    <w:abstractNumId w:val="22"/>
  </w:num>
  <w:num w:numId="22">
    <w:abstractNumId w:val="12"/>
  </w:num>
  <w:num w:numId="23">
    <w:abstractNumId w:val="21"/>
  </w:num>
  <w:num w:numId="24">
    <w:abstractNumId w:val="14"/>
  </w:num>
  <w:num w:numId="25">
    <w:abstractNumId w:val="24"/>
  </w:num>
  <w:num w:numId="26">
    <w:abstractNumId w:val="25"/>
  </w:num>
  <w:num w:numId="27">
    <w:abstractNumId w:val="15"/>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93"/>
    <w:rsid w:val="00041999"/>
    <w:rsid w:val="00077D5B"/>
    <w:rsid w:val="000A46A1"/>
    <w:rsid w:val="000B0E1C"/>
    <w:rsid w:val="000B2128"/>
    <w:rsid w:val="000D683D"/>
    <w:rsid w:val="000E02BB"/>
    <w:rsid w:val="0010445D"/>
    <w:rsid w:val="00124540"/>
    <w:rsid w:val="00131963"/>
    <w:rsid w:val="00200055"/>
    <w:rsid w:val="00217C58"/>
    <w:rsid w:val="00231F46"/>
    <w:rsid w:val="00253C7C"/>
    <w:rsid w:val="00265FC7"/>
    <w:rsid w:val="002C7CD5"/>
    <w:rsid w:val="002D4939"/>
    <w:rsid w:val="003A2F24"/>
    <w:rsid w:val="003D0412"/>
    <w:rsid w:val="00417ED9"/>
    <w:rsid w:val="00444622"/>
    <w:rsid w:val="004566D7"/>
    <w:rsid w:val="0048238C"/>
    <w:rsid w:val="004A63B4"/>
    <w:rsid w:val="004B0692"/>
    <w:rsid w:val="004C2DC4"/>
    <w:rsid w:val="004C32C2"/>
    <w:rsid w:val="004D141C"/>
    <w:rsid w:val="004E4C0D"/>
    <w:rsid w:val="004E654C"/>
    <w:rsid w:val="004E70AD"/>
    <w:rsid w:val="005A797C"/>
    <w:rsid w:val="005C2F8D"/>
    <w:rsid w:val="00764A64"/>
    <w:rsid w:val="007E4E3A"/>
    <w:rsid w:val="007F3794"/>
    <w:rsid w:val="008C0DEE"/>
    <w:rsid w:val="008C7BEC"/>
    <w:rsid w:val="008F7C11"/>
    <w:rsid w:val="00910A93"/>
    <w:rsid w:val="009B3775"/>
    <w:rsid w:val="009E161D"/>
    <w:rsid w:val="00A66F89"/>
    <w:rsid w:val="00B4042E"/>
    <w:rsid w:val="00BA58B5"/>
    <w:rsid w:val="00BC1A84"/>
    <w:rsid w:val="00C20208"/>
    <w:rsid w:val="00C268D3"/>
    <w:rsid w:val="00C27DD0"/>
    <w:rsid w:val="00CF0F75"/>
    <w:rsid w:val="00D8669D"/>
    <w:rsid w:val="00DB0800"/>
    <w:rsid w:val="00DB4F28"/>
    <w:rsid w:val="00E11FE5"/>
    <w:rsid w:val="00E2419A"/>
    <w:rsid w:val="00EC1000"/>
    <w:rsid w:val="00F15415"/>
    <w:rsid w:val="00F51B68"/>
    <w:rsid w:val="00FC1F08"/>
    <w:rsid w:val="00FE72A5"/>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A8AA"/>
  <w15:docId w15:val="{8CC615E9-3914-4C23-97D9-C8E5FC27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paragraph" w:styleId="Heading1">
    <w:name w:val="heading 1"/>
    <w:basedOn w:val="Normal"/>
    <w:next w:val="Normal"/>
    <w:qFormat/>
    <w:pPr>
      <w:numPr>
        <w:numId w:val="1"/>
      </w:numPr>
      <w:spacing w:after="186"/>
      <w:outlineLvl w:val="0"/>
    </w:pPr>
    <w:rPr>
      <w:rFonts w:ascii="Arial" w:hAnsi="Arial" w:cs="Arial"/>
      <w:b/>
      <w:bCs/>
      <w:sz w:val="22"/>
      <w:szCs w:val="2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8z0">
    <w:name w:val="WW8Num18z0"/>
    <w:rPr>
      <w:rFonts w:ascii="Bookman Old Style" w:hAnsi="Bookman Old Style"/>
    </w:rPr>
  </w:style>
  <w:style w:type="character" w:customStyle="1" w:styleId="WW8Num20z0">
    <w:name w:val="WW8Num20z0"/>
    <w:rPr>
      <w:b w:val="0"/>
      <w:sz w:val="24"/>
      <w:szCs w:val="24"/>
    </w:rPr>
  </w:style>
  <w:style w:type="character" w:customStyle="1" w:styleId="WW8Num24z0">
    <w:name w:val="WW8Num24z0"/>
    <w:rPr>
      <w:sz w:val="24"/>
      <w:szCs w:val="24"/>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7z0">
    <w:name w:val="WW8Num37z0"/>
    <w:rPr>
      <w:sz w:val="24"/>
      <w:szCs w:val="24"/>
    </w:rPr>
  </w:style>
  <w:style w:type="character" w:customStyle="1" w:styleId="WW8Num38z0">
    <w:name w:val="WW8Num38z0"/>
    <w:rPr>
      <w:sz w:val="24"/>
      <w:szCs w:val="24"/>
    </w:rPr>
  </w:style>
  <w:style w:type="character" w:customStyle="1" w:styleId="WW8NumSt1z0">
    <w:name w:val="WW8NumSt1z0"/>
    <w:rPr>
      <w:b w:val="0"/>
      <w:sz w:val="24"/>
      <w:szCs w:val="24"/>
    </w:rPr>
  </w:style>
  <w:style w:type="character" w:customStyle="1" w:styleId="WW8NumSt3z0">
    <w:name w:val="WW8NumSt3z0"/>
    <w:rPr>
      <w:b w:val="0"/>
      <w:i w:val="0"/>
      <w:color w:val="auto"/>
    </w:rPr>
  </w:style>
  <w:style w:type="character" w:customStyle="1" w:styleId="FootnoteCharacters">
    <w:name w:val="Footnote Characters"/>
  </w:style>
  <w:style w:type="character" w:customStyle="1" w:styleId="Hypertext">
    <w:name w:val="Hypertext"/>
    <w:rPr>
      <w:color w:val="0000FF"/>
      <w:u w:val="single"/>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FooterChar">
    <w:name w:val="Footer Char"/>
    <w:rPr>
      <w:sz w:val="18"/>
      <w:szCs w:val="18"/>
    </w:rPr>
  </w:style>
  <w:style w:type="character" w:customStyle="1" w:styleId="Heading1Char">
    <w:name w:val="Heading 1 Char"/>
    <w:rPr>
      <w:rFonts w:ascii="Arial" w:hAnsi="Arial" w:cs="Arial"/>
      <w:b/>
      <w:bCs/>
      <w:sz w:val="22"/>
      <w:szCs w:val="22"/>
    </w:rPr>
  </w:style>
  <w:style w:type="character" w:customStyle="1" w:styleId="DocumentMapChar">
    <w:name w:val="Document Map Char"/>
    <w:rPr>
      <w:rFonts w:ascii="Tahoma" w:hAnsi="Tahoma" w:cs="Tahoma"/>
      <w:sz w:val="16"/>
      <w:szCs w:val="16"/>
    </w:rPr>
  </w:style>
  <w:style w:type="character" w:customStyle="1" w:styleId="HeaderChar">
    <w:name w:val="Header Char"/>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style>
  <w:style w:type="paragraph" w:styleId="Footer">
    <w:name w:val="footer"/>
    <w:basedOn w:val="Normal"/>
    <w:semiHidden/>
    <w:pPr>
      <w:jc w:val="both"/>
    </w:pPr>
    <w:rPr>
      <w:sz w:val="18"/>
      <w:szCs w:val="18"/>
    </w:rPr>
  </w:style>
  <w:style w:type="paragraph" w:customStyle="1" w:styleId="ReturnAddre">
    <w:name w:val="Return Addre"/>
    <w:basedOn w:val="Normal"/>
    <w:rPr>
      <w:sz w:val="16"/>
      <w:szCs w:val="16"/>
    </w:rPr>
  </w:style>
  <w:style w:type="paragraph" w:customStyle="1" w:styleId="CompanyName">
    <w:name w:val="Company Name"/>
    <w:basedOn w:val="Normal"/>
    <w:pPr>
      <w:shd w:val="clear" w:color="auto" w:fill="000000"/>
      <w:spacing w:line="319" w:lineRule="exact"/>
    </w:pPr>
    <w:rPr>
      <w:rFonts w:ascii="Arial" w:hAnsi="Arial" w:cs="Arial"/>
      <w:b/>
      <w:bCs/>
      <w:color w:val="FFFFFF"/>
      <w:sz w:val="32"/>
      <w:szCs w:val="32"/>
    </w:rPr>
  </w:style>
  <w:style w:type="paragraph" w:customStyle="1" w:styleId="level1">
    <w:name w:val="_level1"/>
    <w:basedOn w:val="Normal"/>
    <w:pPr>
      <w:ind w:left="2340" w:hanging="390"/>
    </w:pPr>
  </w:style>
  <w:style w:type="paragraph" w:customStyle="1" w:styleId="Level10">
    <w:name w:val="Level 1"/>
    <w:basedOn w:val="Normal"/>
    <w:pPr>
      <w:ind w:left="1560" w:hanging="390"/>
    </w:pPr>
    <w:rPr>
      <w:rFonts w:ascii="Shruti" w:hAnsi="Shruti" w:cs="Shruti"/>
    </w:rPr>
  </w:style>
  <w:style w:type="paragraph" w:customStyle="1" w:styleId="level3">
    <w:name w:val="_level3"/>
    <w:basedOn w:val="Normal"/>
    <w:pPr>
      <w:ind w:left="1554" w:hanging="388"/>
    </w:pPr>
  </w:style>
  <w:style w:type="paragraph" w:customStyle="1" w:styleId="Level2">
    <w:name w:val="Level 2"/>
    <w:basedOn w:val="Normal"/>
    <w:pPr>
      <w:ind w:left="1554" w:hanging="388"/>
    </w:pPr>
    <w:rPr>
      <w:rFonts w:ascii="Shruti" w:hAnsi="Shruti" w:cs="Shruti"/>
    </w:rPr>
  </w:style>
  <w:style w:type="paragraph" w:customStyle="1" w:styleId="level20">
    <w:name w:val="_level2"/>
    <w:basedOn w:val="Normal"/>
    <w:pPr>
      <w:ind w:left="2340" w:hanging="390"/>
    </w:pPr>
  </w:style>
  <w:style w:type="paragraph" w:customStyle="1" w:styleId="BodyTextIn">
    <w:name w:val="Body Text In"/>
    <w:basedOn w:val="Normal"/>
    <w:pPr>
      <w:spacing w:after="120"/>
      <w:ind w:left="360"/>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ListParagraph">
    <w:name w:val="List Paragraph"/>
    <w:basedOn w:val="Normal"/>
    <w:qFormat/>
    <w:pPr>
      <w:ind w:left="720"/>
    </w:pPr>
  </w:style>
  <w:style w:type="paragraph" w:styleId="Revision">
    <w:name w:val="Revision"/>
    <w:pPr>
      <w:suppressAutoHyphens/>
    </w:pPr>
    <w:rPr>
      <w:rFonts w:eastAsia="Arial"/>
      <w:sz w:val="24"/>
      <w:szCs w:val="24"/>
      <w:lang w:eastAsia="ar-SA"/>
    </w:rPr>
  </w:style>
  <w:style w:type="paragraph" w:styleId="NormalWeb">
    <w:name w:val="Normal (Web)"/>
    <w:basedOn w:val="Normal"/>
    <w:pPr>
      <w:widowControl/>
      <w:autoSpaceDE/>
      <w:spacing w:before="280" w:after="280"/>
    </w:pPr>
  </w:style>
  <w:style w:type="paragraph" w:styleId="DocumentMap">
    <w:name w:val="Document Map"/>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ABC6-DEE0-44A2-B725-BFC63A45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Darla Dowker Jackson – Coordinator</vt:lpstr>
    </vt:vector>
  </TitlesOfParts>
  <Company>Family</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Darla Dowker Jackson – Coordinator</dc:title>
  <dc:creator>Tank White</dc:creator>
  <cp:lastModifiedBy>Meaghan Redd</cp:lastModifiedBy>
  <cp:revision>2</cp:revision>
  <cp:lastPrinted>2013-11-06T14:10:00Z</cp:lastPrinted>
  <dcterms:created xsi:type="dcterms:W3CDTF">2019-02-04T17:10:00Z</dcterms:created>
  <dcterms:modified xsi:type="dcterms:W3CDTF">2019-02-04T17:10:00Z</dcterms:modified>
</cp:coreProperties>
</file>