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36D" w:rsidRDefault="000E136D">
      <w:bookmarkStart w:id="0" w:name="_GoBack"/>
      <w:bookmarkEnd w:id="0"/>
      <w:r>
        <w:t>DRAFT Minutes CQI 6/13/19</w:t>
      </w:r>
    </w:p>
    <w:p w:rsidR="000E136D" w:rsidRDefault="000E136D">
      <w:r>
        <w:t>Attending:  Meaghan Rhoades (Haven House), Matt Stevenson (City of Lansing), Dale Williams (Holy Cross Services) Gabriel Biber (Haven House), Leslie Sosa (Holy Cross Services), Michelle Buck (Holy Cross Services)</w:t>
      </w:r>
    </w:p>
    <w:p w:rsidR="000E136D" w:rsidRDefault="000E136D" w:rsidP="000E136D">
      <w:pPr>
        <w:pStyle w:val="ListParagraph"/>
        <w:numPr>
          <w:ilvl w:val="0"/>
          <w:numId w:val="1"/>
        </w:numPr>
      </w:pPr>
      <w:r>
        <w:t>Meeting called to order by Gabriel at 1:05 pm</w:t>
      </w:r>
      <w:r w:rsidR="00CA0EA9">
        <w:br/>
      </w:r>
    </w:p>
    <w:p w:rsidR="000E136D" w:rsidRDefault="000E136D" w:rsidP="000E136D">
      <w:pPr>
        <w:pStyle w:val="ListParagraph"/>
        <w:numPr>
          <w:ilvl w:val="0"/>
          <w:numId w:val="1"/>
        </w:numPr>
      </w:pPr>
      <w:r>
        <w:t>Introductions NOT DONE</w:t>
      </w:r>
      <w:r w:rsidR="00CA0EA9">
        <w:br/>
      </w:r>
    </w:p>
    <w:p w:rsidR="000E136D" w:rsidRDefault="000E136D" w:rsidP="000E136D">
      <w:pPr>
        <w:pStyle w:val="ListParagraph"/>
        <w:numPr>
          <w:ilvl w:val="0"/>
          <w:numId w:val="1"/>
        </w:numPr>
      </w:pPr>
      <w:r>
        <w:t>Minutes of 5/9/19</w:t>
      </w:r>
      <w:r>
        <w:br/>
        <w:t xml:space="preserve">Amendments: </w:t>
      </w:r>
      <w:r>
        <w:br/>
        <w:t>INTRODUCTIONS</w:t>
      </w:r>
      <w:r>
        <w:br/>
        <w:t>1. Meeting called “to” order</w:t>
      </w:r>
      <w:r>
        <w:br/>
        <w:t>2. Andy “Tassopoulos (MMRS Transitions)”</w:t>
      </w:r>
      <w:r>
        <w:br/>
        <w:t>3. Meghan “Rhoades”</w:t>
      </w:r>
      <w:r>
        <w:br/>
        <w:t>4. Matt “Stevenson”</w:t>
      </w:r>
      <w:r>
        <w:br/>
        <w:t>5. Add “Kelly Morris (Holy Cross Services)”</w:t>
      </w:r>
      <w:r>
        <w:br/>
        <w:t>NEW BUSINESS</w:t>
      </w:r>
      <w:r>
        <w:br/>
        <w:t>1. Add “Measure 1” before “Based on the time…”</w:t>
      </w:r>
      <w:r>
        <w:br/>
        <w:t>2. Change “Can see a need for VI training…” to “Recommend VI training…”</w:t>
      </w:r>
      <w:r>
        <w:br/>
      </w:r>
      <w:r>
        <w:rPr>
          <w:b/>
        </w:rPr>
        <w:t>Minutes approved as amended: Motion by Matt, second by Dale.</w:t>
      </w:r>
    </w:p>
    <w:p w:rsidR="000E136D" w:rsidRDefault="000E136D" w:rsidP="000E136D">
      <w:pPr>
        <w:pStyle w:val="ListParagraph"/>
        <w:ind w:left="1080"/>
      </w:pPr>
    </w:p>
    <w:p w:rsidR="000E136D" w:rsidRDefault="000E136D" w:rsidP="000E136D">
      <w:pPr>
        <w:pStyle w:val="ListParagraph"/>
        <w:numPr>
          <w:ilvl w:val="0"/>
          <w:numId w:val="1"/>
        </w:numPr>
      </w:pPr>
      <w:r>
        <w:t>Old Business</w:t>
      </w:r>
      <w:r>
        <w:br/>
        <w:t xml:space="preserve">A. Recommendation made to board re: common RRH application. Gabriel will request that the next RRH coordination meeting address the </w:t>
      </w:r>
      <w:r w:rsidR="00CA0EA9">
        <w:t>proposal for common application and that Advent House Ministries shares info about their RRH program with the Collaborative.  Current understanding per Matt is that AHM provides RRH to individuals and families for up to 24 months and has been operating program since October 2018. Key determinants of most appropriate RRH program for a client include individual or family status, SPDAT score, and number of months of rent support needed.</w:t>
      </w:r>
      <w:r w:rsidR="00CA0EA9">
        <w:br/>
        <w:t>B. CQI supports strengthening role of CEA in determining client assignment to shelter and RRH programs.</w:t>
      </w:r>
      <w:r w:rsidR="00CA0EA9">
        <w:br/>
        <w:t>C. (Added to agenda as part of discussion of last month’s minutes). Recommendation that all CoC agencies engage in SPDAT discussion at least once annually to ensure consistency.</w:t>
      </w:r>
      <w:r w:rsidR="00CA0EA9">
        <w:br/>
      </w:r>
    </w:p>
    <w:p w:rsidR="000E136D" w:rsidRDefault="00CA0EA9" w:rsidP="000D5F51">
      <w:pPr>
        <w:pStyle w:val="ListParagraph"/>
        <w:numPr>
          <w:ilvl w:val="0"/>
          <w:numId w:val="1"/>
        </w:numPr>
      </w:pPr>
      <w:r>
        <w:t xml:space="preserve">Discussion of client, shelter, CEA and CoC issues/challenges related to vouchers. Client intention to use shelter as pathway to voucher, and MSHDA re-certification requirements seem to work counter to stated MSHDA goals. Next step is to identify these issues by seeking input of all CRHC member agencies (including client feedback via frontline workers). This input will be requested at next Collaborative meeting. Then draft statement of issues to be addressed by 1) CoC and 2) MSHDA will be provided to CEA representatives and CRHC board for vetting and determination of appropriate signatory. Issues already raised include exploring what options we have in terms of how we populate/prioritize the waitlist, messaging to clients and client expectations about vouchers, lack of transparency in </w:t>
      </w:r>
      <w:r w:rsidR="000D5F51">
        <w:t>criteria for being pulled from list, landlords refusing to rent to those using vouchers (Matt will inquire of Joe McDonald if City ordinance prohibits such discrimination), fact that certification and re-certification requirements may be artificially inflating both the number of households initially seeking shelter and those experiencing recidivism (who are actually returning to shelter for purposes of recertification), delay in MSHDA payments to landlords, what can CoC do to ensure fair housing compliance.</w:t>
      </w:r>
      <w:r w:rsidR="000D5F51">
        <w:br/>
      </w:r>
      <w:r w:rsidR="000D5F51">
        <w:tab/>
      </w:r>
      <w:r w:rsidR="000D5F51">
        <w:tab/>
      </w:r>
      <w:r w:rsidR="000D5F51">
        <w:tab/>
      </w:r>
      <w:r w:rsidR="000D5F51">
        <w:tab/>
      </w:r>
      <w:r w:rsidR="000D5F51">
        <w:tab/>
      </w:r>
      <w:r w:rsidR="000D5F51">
        <w:tab/>
      </w:r>
      <w:r w:rsidR="000D5F51">
        <w:tab/>
        <w:t>###</w:t>
      </w:r>
    </w:p>
    <w:sectPr w:rsidR="000E136D" w:rsidSect="00CA0E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4529B"/>
    <w:multiLevelType w:val="hybridMultilevel"/>
    <w:tmpl w:val="D9F4ECEA"/>
    <w:lvl w:ilvl="0" w:tplc="7348FF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36D"/>
    <w:rsid w:val="000D5F51"/>
    <w:rsid w:val="000E136D"/>
    <w:rsid w:val="00A53B21"/>
    <w:rsid w:val="00B80750"/>
    <w:rsid w:val="00CA0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01026A-6EE1-4C50-8539-7A686C5C6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Meaghan Redd</cp:lastModifiedBy>
  <cp:revision>2</cp:revision>
  <dcterms:created xsi:type="dcterms:W3CDTF">2019-07-16T18:43:00Z</dcterms:created>
  <dcterms:modified xsi:type="dcterms:W3CDTF">2019-07-16T18:43:00Z</dcterms:modified>
</cp:coreProperties>
</file>