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02E" w:rsidRPr="00121588" w:rsidRDefault="0002102E" w:rsidP="0002102E">
      <w:pPr>
        <w:jc w:val="center"/>
        <w:rPr>
          <w:color w:val="auto"/>
        </w:rPr>
      </w:pPr>
      <w:r w:rsidRPr="00121588">
        <w:rPr>
          <w:color w:val="auto"/>
        </w:rPr>
        <w:t>Greater Lansing Homeless Resolution Network</w:t>
      </w:r>
    </w:p>
    <w:p w:rsidR="0002102E" w:rsidRPr="00121588" w:rsidRDefault="0002102E" w:rsidP="0002102E">
      <w:pPr>
        <w:jc w:val="center"/>
        <w:rPr>
          <w:color w:val="auto"/>
        </w:rPr>
      </w:pPr>
    </w:p>
    <w:p w:rsidR="0002102E" w:rsidRPr="00121588" w:rsidRDefault="0002102E" w:rsidP="0002102E">
      <w:pPr>
        <w:jc w:val="center"/>
        <w:rPr>
          <w:color w:val="auto"/>
        </w:rPr>
      </w:pPr>
      <w:r w:rsidRPr="00121588">
        <w:rPr>
          <w:color w:val="auto"/>
        </w:rPr>
        <w:t xml:space="preserve">CQI Meeting </w:t>
      </w:r>
      <w:r w:rsidR="003934CB">
        <w:rPr>
          <w:color w:val="auto"/>
        </w:rPr>
        <w:t>Minutes</w:t>
      </w:r>
    </w:p>
    <w:p w:rsidR="0002102E" w:rsidRPr="00121588" w:rsidRDefault="00FF6FDE" w:rsidP="0002102E">
      <w:pPr>
        <w:jc w:val="center"/>
        <w:rPr>
          <w:color w:val="auto"/>
        </w:rPr>
      </w:pPr>
      <w:r>
        <w:rPr>
          <w:color w:val="auto"/>
        </w:rPr>
        <w:t>Wednesday, April 11</w:t>
      </w:r>
      <w:r w:rsidR="0002102E">
        <w:rPr>
          <w:color w:val="auto"/>
        </w:rPr>
        <w:t>, 2018</w:t>
      </w:r>
    </w:p>
    <w:p w:rsidR="0002102E" w:rsidRPr="00121588" w:rsidRDefault="0002102E" w:rsidP="0002102E">
      <w:pPr>
        <w:jc w:val="center"/>
        <w:rPr>
          <w:color w:val="auto"/>
        </w:rPr>
      </w:pPr>
      <w:r w:rsidRPr="00121588">
        <w:rPr>
          <w:color w:val="auto"/>
        </w:rPr>
        <w:t>2:30 pm</w:t>
      </w:r>
    </w:p>
    <w:p w:rsidR="0002102E" w:rsidRPr="00121588" w:rsidRDefault="0002102E" w:rsidP="0002102E">
      <w:pPr>
        <w:jc w:val="center"/>
        <w:rPr>
          <w:color w:val="auto"/>
        </w:rPr>
      </w:pPr>
      <w:r>
        <w:rPr>
          <w:color w:val="auto"/>
        </w:rPr>
        <w:t>Loaves and Fishes Ministries</w:t>
      </w:r>
    </w:p>
    <w:p w:rsidR="007C2DA6" w:rsidRDefault="007C2DA6" w:rsidP="007C2DA6">
      <w:pPr>
        <w:widowControl w:val="0"/>
        <w:rPr>
          <w:color w:val="auto"/>
        </w:rPr>
      </w:pPr>
    </w:p>
    <w:p w:rsidR="00AB1B1F" w:rsidRPr="00AB1B1F" w:rsidRDefault="00AB1B1F" w:rsidP="00AB1B1F">
      <w:pPr>
        <w:widowControl w:val="0"/>
        <w:rPr>
          <w:b/>
          <w:color w:val="auto"/>
        </w:rPr>
      </w:pPr>
      <w:r w:rsidRPr="00AB1B1F">
        <w:rPr>
          <w:b/>
          <w:color w:val="auto"/>
        </w:rPr>
        <w:t>Meeting called to order at 2:34p</w:t>
      </w:r>
    </w:p>
    <w:p w:rsidR="007C2DA6" w:rsidRDefault="007C2DA6" w:rsidP="007C2DA6">
      <w:pPr>
        <w:widowControl w:val="0"/>
        <w:rPr>
          <w:color w:val="auto"/>
        </w:rPr>
      </w:pPr>
    </w:p>
    <w:p w:rsidR="0002102E" w:rsidRDefault="0002102E" w:rsidP="007C2DA6">
      <w:pPr>
        <w:widowControl w:val="0"/>
        <w:rPr>
          <w:color w:val="auto"/>
        </w:rPr>
      </w:pPr>
      <w:r w:rsidRPr="00AB1B1F">
        <w:rPr>
          <w:b/>
          <w:color w:val="auto"/>
        </w:rPr>
        <w:t>Introductions</w:t>
      </w:r>
      <w:r w:rsidR="007C2DA6" w:rsidRPr="00AB1B1F">
        <w:rPr>
          <w:b/>
          <w:color w:val="auto"/>
        </w:rPr>
        <w:t xml:space="preserve"> from Committee</w:t>
      </w:r>
      <w:r w:rsidR="007C2DA6">
        <w:rPr>
          <w:color w:val="auto"/>
        </w:rPr>
        <w:t xml:space="preserve">: Jenny Leaf, </w:t>
      </w:r>
      <w:r w:rsidR="0006492E">
        <w:rPr>
          <w:color w:val="auto"/>
        </w:rPr>
        <w:t xml:space="preserve">Maresa Tedrick, Gabriel </w:t>
      </w:r>
      <w:proofErr w:type="spellStart"/>
      <w:r w:rsidR="0006492E">
        <w:rPr>
          <w:color w:val="auto"/>
        </w:rPr>
        <w:t>Biber</w:t>
      </w:r>
      <w:proofErr w:type="spellEnd"/>
      <w:r w:rsidR="0006492E">
        <w:rPr>
          <w:color w:val="auto"/>
        </w:rPr>
        <w:t>, Dale Williams, Matt Stevenson, Teresa Kloock, Meaghan Redd</w:t>
      </w:r>
    </w:p>
    <w:p w:rsidR="006342DF" w:rsidRDefault="006342DF" w:rsidP="007C2DA6">
      <w:pPr>
        <w:widowControl w:val="0"/>
        <w:rPr>
          <w:color w:val="auto"/>
        </w:rPr>
      </w:pPr>
    </w:p>
    <w:p w:rsidR="00FF6FDE" w:rsidRPr="0099340A" w:rsidRDefault="00FF6FDE" w:rsidP="007C2DA6">
      <w:pPr>
        <w:widowControl w:val="0"/>
        <w:rPr>
          <w:b/>
          <w:color w:val="auto"/>
        </w:rPr>
      </w:pPr>
      <w:r w:rsidRPr="0099340A">
        <w:rPr>
          <w:b/>
          <w:color w:val="auto"/>
        </w:rPr>
        <w:t>Approval of March minutes</w:t>
      </w:r>
    </w:p>
    <w:p w:rsidR="006342DF" w:rsidRDefault="0099340A" w:rsidP="007C2DA6">
      <w:pPr>
        <w:widowControl w:val="0"/>
        <w:rPr>
          <w:color w:val="auto"/>
        </w:rPr>
      </w:pPr>
      <w:r>
        <w:rPr>
          <w:color w:val="auto"/>
        </w:rPr>
        <w:t>No discussion. Teresa made a m</w:t>
      </w:r>
      <w:r w:rsidR="006342DF">
        <w:rPr>
          <w:color w:val="auto"/>
        </w:rPr>
        <w:t>otion to approve minutes</w:t>
      </w:r>
    </w:p>
    <w:p w:rsidR="006342DF" w:rsidRDefault="006342DF" w:rsidP="007C2DA6">
      <w:pPr>
        <w:widowControl w:val="0"/>
        <w:rPr>
          <w:color w:val="auto"/>
        </w:rPr>
      </w:pPr>
      <w:r>
        <w:rPr>
          <w:color w:val="auto"/>
        </w:rPr>
        <w:t xml:space="preserve">Maresa </w:t>
      </w:r>
      <w:r w:rsidR="0099340A">
        <w:rPr>
          <w:color w:val="auto"/>
        </w:rPr>
        <w:t xml:space="preserve">Seconds. </w:t>
      </w:r>
    </w:p>
    <w:p w:rsidR="0099340A" w:rsidRDefault="0099340A" w:rsidP="007C2DA6">
      <w:pPr>
        <w:widowControl w:val="0"/>
        <w:rPr>
          <w:color w:val="auto"/>
        </w:rPr>
      </w:pPr>
    </w:p>
    <w:p w:rsidR="0099340A" w:rsidRDefault="0099340A" w:rsidP="007C2DA6">
      <w:pPr>
        <w:widowControl w:val="0"/>
        <w:rPr>
          <w:color w:val="auto"/>
        </w:rPr>
      </w:pPr>
      <w:r>
        <w:rPr>
          <w:color w:val="auto"/>
        </w:rPr>
        <w:t xml:space="preserve">All in Favor. </w:t>
      </w:r>
    </w:p>
    <w:p w:rsidR="0099340A" w:rsidRDefault="0099340A" w:rsidP="0099340A">
      <w:pPr>
        <w:widowControl w:val="0"/>
        <w:rPr>
          <w:color w:val="auto"/>
        </w:rPr>
      </w:pPr>
    </w:p>
    <w:p w:rsidR="008C5EE5" w:rsidRPr="0099340A" w:rsidRDefault="0099340A" w:rsidP="0099340A">
      <w:pPr>
        <w:widowControl w:val="0"/>
        <w:rPr>
          <w:b/>
          <w:color w:val="auto"/>
        </w:rPr>
      </w:pPr>
      <w:r w:rsidRPr="0099340A">
        <w:rPr>
          <w:b/>
          <w:color w:val="auto"/>
        </w:rPr>
        <w:t>U</w:t>
      </w:r>
      <w:r w:rsidR="00AB1B1F">
        <w:rPr>
          <w:b/>
          <w:color w:val="auto"/>
        </w:rPr>
        <w:t>pdating T</w:t>
      </w:r>
      <w:r w:rsidR="00FF6FDE" w:rsidRPr="0099340A">
        <w:rPr>
          <w:b/>
          <w:color w:val="auto"/>
        </w:rPr>
        <w:t>argets</w:t>
      </w:r>
    </w:p>
    <w:p w:rsidR="0099340A" w:rsidRDefault="008C5EE5" w:rsidP="0099340A">
      <w:pPr>
        <w:pStyle w:val="ListParagraph"/>
        <w:widowControl w:val="0"/>
        <w:ind w:left="0"/>
        <w:rPr>
          <w:color w:val="auto"/>
        </w:rPr>
      </w:pPr>
      <w:r>
        <w:rPr>
          <w:color w:val="auto"/>
        </w:rPr>
        <w:t>J</w:t>
      </w:r>
      <w:r w:rsidR="0099340A">
        <w:rPr>
          <w:color w:val="auto"/>
        </w:rPr>
        <w:t>enny spoke to the B</w:t>
      </w:r>
      <w:r>
        <w:rPr>
          <w:color w:val="auto"/>
        </w:rPr>
        <w:t xml:space="preserve">oard at last meeting, and they said </w:t>
      </w:r>
      <w:r w:rsidR="0099340A">
        <w:rPr>
          <w:color w:val="auto"/>
        </w:rPr>
        <w:t xml:space="preserve">to bring the recommendations for the new performance indicator levels. </w:t>
      </w:r>
    </w:p>
    <w:p w:rsidR="008C5EE5" w:rsidRDefault="008C5EE5" w:rsidP="0099340A">
      <w:pPr>
        <w:pStyle w:val="ListParagraph"/>
        <w:widowControl w:val="0"/>
        <w:ind w:left="0"/>
        <w:rPr>
          <w:color w:val="auto"/>
        </w:rPr>
      </w:pPr>
      <w:r>
        <w:rPr>
          <w:color w:val="auto"/>
        </w:rPr>
        <w:t>Recomme</w:t>
      </w:r>
      <w:r w:rsidR="0099340A">
        <w:rPr>
          <w:color w:val="auto"/>
        </w:rPr>
        <w:t>ndations to the B</w:t>
      </w:r>
      <w:r>
        <w:rPr>
          <w:color w:val="auto"/>
        </w:rPr>
        <w:t>oard will be a bigger discussion</w:t>
      </w:r>
      <w:r w:rsidR="0099340A">
        <w:rPr>
          <w:color w:val="auto"/>
        </w:rPr>
        <w:t>. T</w:t>
      </w:r>
      <w:r>
        <w:rPr>
          <w:color w:val="auto"/>
        </w:rPr>
        <w:t>able</w:t>
      </w:r>
      <w:r w:rsidR="0099340A">
        <w:rPr>
          <w:color w:val="auto"/>
        </w:rPr>
        <w:t>d</w:t>
      </w:r>
      <w:r>
        <w:rPr>
          <w:color w:val="auto"/>
        </w:rPr>
        <w:t xml:space="preserve"> the d</w:t>
      </w:r>
      <w:r w:rsidR="0099340A">
        <w:rPr>
          <w:color w:val="auto"/>
        </w:rPr>
        <w:t>iscussion for M</w:t>
      </w:r>
      <w:r>
        <w:rPr>
          <w:color w:val="auto"/>
        </w:rPr>
        <w:t xml:space="preserve">ay </w:t>
      </w:r>
      <w:r w:rsidR="0099340A">
        <w:rPr>
          <w:color w:val="auto"/>
        </w:rPr>
        <w:t xml:space="preserve">CQI meeting. Jenny will then take the recommendations to the Board </w:t>
      </w:r>
      <w:r>
        <w:rPr>
          <w:color w:val="auto"/>
        </w:rPr>
        <w:t xml:space="preserve">in May. </w:t>
      </w:r>
    </w:p>
    <w:p w:rsidR="008C5EE5" w:rsidRDefault="008C5EE5" w:rsidP="0099340A">
      <w:pPr>
        <w:pStyle w:val="ListParagraph"/>
        <w:widowControl w:val="0"/>
        <w:ind w:left="0"/>
        <w:rPr>
          <w:color w:val="auto"/>
        </w:rPr>
      </w:pPr>
    </w:p>
    <w:p w:rsidR="00FF6FDE" w:rsidRPr="0099340A" w:rsidRDefault="0099340A" w:rsidP="0099340A">
      <w:pPr>
        <w:widowControl w:val="0"/>
        <w:rPr>
          <w:color w:val="auto"/>
        </w:rPr>
      </w:pPr>
      <w:r w:rsidRPr="0099340A">
        <w:rPr>
          <w:b/>
          <w:color w:val="auto"/>
        </w:rPr>
        <w:t>V</w:t>
      </w:r>
      <w:r w:rsidR="00AB1B1F">
        <w:rPr>
          <w:b/>
          <w:color w:val="auto"/>
        </w:rPr>
        <w:t>ariance Explanation U</w:t>
      </w:r>
      <w:r w:rsidR="00FF6FDE" w:rsidRPr="0099340A">
        <w:rPr>
          <w:b/>
          <w:color w:val="auto"/>
        </w:rPr>
        <w:t>pdate</w:t>
      </w:r>
      <w:r>
        <w:rPr>
          <w:color w:val="auto"/>
        </w:rPr>
        <w:t xml:space="preserve"> </w:t>
      </w:r>
    </w:p>
    <w:p w:rsidR="008C5EE5" w:rsidRDefault="008C5EE5" w:rsidP="0099340A">
      <w:pPr>
        <w:pStyle w:val="ListParagraph"/>
        <w:widowControl w:val="0"/>
        <w:ind w:left="0"/>
        <w:rPr>
          <w:color w:val="auto"/>
        </w:rPr>
      </w:pPr>
      <w:r>
        <w:rPr>
          <w:color w:val="auto"/>
        </w:rPr>
        <w:t>J</w:t>
      </w:r>
      <w:r w:rsidR="0099340A">
        <w:rPr>
          <w:color w:val="auto"/>
        </w:rPr>
        <w:t xml:space="preserve">enny did not take the conversation from the March CQI meeting regarding VE to the Board. This concern originally developed out of a conversation during a Finance </w:t>
      </w:r>
      <w:r>
        <w:rPr>
          <w:color w:val="auto"/>
        </w:rPr>
        <w:t>committee</w:t>
      </w:r>
      <w:r w:rsidR="0099340A">
        <w:rPr>
          <w:color w:val="auto"/>
        </w:rPr>
        <w:t xml:space="preserve"> meeting. The Finance Committee was discussing the potential for adding </w:t>
      </w:r>
      <w:r>
        <w:rPr>
          <w:color w:val="auto"/>
        </w:rPr>
        <w:t>Variance Explanations</w:t>
      </w:r>
      <w:r w:rsidR="004C7EDB">
        <w:rPr>
          <w:color w:val="auto"/>
        </w:rPr>
        <w:t xml:space="preserve"> for the performance i</w:t>
      </w:r>
      <w:r w:rsidR="0099340A">
        <w:rPr>
          <w:color w:val="auto"/>
        </w:rPr>
        <w:t xml:space="preserve">ndicators for each program. </w:t>
      </w:r>
      <w:r>
        <w:rPr>
          <w:color w:val="auto"/>
        </w:rPr>
        <w:t xml:space="preserve">Currently there is only a Variance </w:t>
      </w:r>
      <w:r w:rsidR="0099340A">
        <w:rPr>
          <w:color w:val="auto"/>
        </w:rPr>
        <w:t xml:space="preserve">Explanation for Financial pieces, </w:t>
      </w:r>
      <w:r>
        <w:rPr>
          <w:color w:val="auto"/>
        </w:rPr>
        <w:t>not performance indicators.</w:t>
      </w:r>
      <w:r w:rsidR="0099340A">
        <w:rPr>
          <w:color w:val="auto"/>
        </w:rPr>
        <w:t xml:space="preserve"> Until this becomes a Board level discussion, no need to continue discussing. </w:t>
      </w:r>
      <w:r>
        <w:rPr>
          <w:color w:val="auto"/>
        </w:rPr>
        <w:t xml:space="preserve"> </w:t>
      </w:r>
    </w:p>
    <w:p w:rsidR="0099340A" w:rsidRDefault="0099340A" w:rsidP="0099340A">
      <w:pPr>
        <w:widowControl w:val="0"/>
        <w:rPr>
          <w:color w:val="auto"/>
        </w:rPr>
      </w:pPr>
    </w:p>
    <w:p w:rsidR="0002102E" w:rsidRPr="0099340A" w:rsidRDefault="0099340A" w:rsidP="0099340A">
      <w:pPr>
        <w:widowControl w:val="0"/>
        <w:rPr>
          <w:b/>
          <w:color w:val="auto"/>
        </w:rPr>
      </w:pPr>
      <w:r w:rsidRPr="0099340A">
        <w:rPr>
          <w:b/>
          <w:color w:val="auto"/>
        </w:rPr>
        <w:t>R</w:t>
      </w:r>
      <w:r w:rsidR="0002102E" w:rsidRPr="0099340A">
        <w:rPr>
          <w:b/>
          <w:color w:val="auto"/>
        </w:rPr>
        <w:t xml:space="preserve">eports </w:t>
      </w:r>
    </w:p>
    <w:p w:rsidR="008C5EE5" w:rsidRDefault="004C7EDB" w:rsidP="0099340A">
      <w:pPr>
        <w:widowControl w:val="0"/>
        <w:rPr>
          <w:color w:val="auto"/>
        </w:rPr>
      </w:pPr>
      <w:r>
        <w:rPr>
          <w:color w:val="auto"/>
        </w:rPr>
        <w:t xml:space="preserve">Programs funded by MSHDA and the ESG Grant Emergency Solution </w:t>
      </w:r>
    </w:p>
    <w:p w:rsidR="004C7EDB" w:rsidRDefault="00D64114" w:rsidP="0099340A">
      <w:pPr>
        <w:widowControl w:val="0"/>
        <w:rPr>
          <w:color w:val="auto"/>
        </w:rPr>
      </w:pPr>
      <w:r>
        <w:rPr>
          <w:color w:val="auto"/>
        </w:rPr>
        <w:t>CAPERS</w:t>
      </w:r>
    </w:p>
    <w:p w:rsidR="004C7EDB" w:rsidRDefault="004C7EDB" w:rsidP="0099340A">
      <w:pPr>
        <w:widowControl w:val="0"/>
        <w:rPr>
          <w:color w:val="auto"/>
        </w:rPr>
      </w:pPr>
      <w:r>
        <w:rPr>
          <w:color w:val="auto"/>
        </w:rPr>
        <w:t xml:space="preserve">Jan thru March Top table, this year, bottom table, last year, </w:t>
      </w:r>
      <w:proofErr w:type="gramStart"/>
      <w:r>
        <w:rPr>
          <w:color w:val="auto"/>
        </w:rPr>
        <w:t>Who</w:t>
      </w:r>
      <w:proofErr w:type="gramEnd"/>
      <w:r>
        <w:rPr>
          <w:color w:val="auto"/>
        </w:rPr>
        <w:t xml:space="preserve"> was served, Adu</w:t>
      </w:r>
      <w:r w:rsidR="0099340A">
        <w:rPr>
          <w:color w:val="auto"/>
        </w:rPr>
        <w:t>lts, Veterans, Children, Youth</w:t>
      </w:r>
    </w:p>
    <w:p w:rsidR="004C7EDB" w:rsidRDefault="004C7EDB" w:rsidP="0099340A">
      <w:pPr>
        <w:widowControl w:val="0"/>
        <w:rPr>
          <w:color w:val="auto"/>
        </w:rPr>
      </w:pPr>
    </w:p>
    <w:p w:rsidR="004C7EDB" w:rsidRDefault="004C7EDB" w:rsidP="0099340A">
      <w:pPr>
        <w:widowControl w:val="0"/>
        <w:rPr>
          <w:color w:val="auto"/>
        </w:rPr>
      </w:pPr>
      <w:r>
        <w:rPr>
          <w:color w:val="auto"/>
        </w:rPr>
        <w:t>This is a summary of what i</w:t>
      </w:r>
      <w:r w:rsidR="0099340A">
        <w:rPr>
          <w:color w:val="auto"/>
        </w:rPr>
        <w:t>s reported to MSHDA on the CAPER</w:t>
      </w:r>
      <w:r>
        <w:rPr>
          <w:color w:val="auto"/>
        </w:rPr>
        <w:t xml:space="preserve"> each quarter. We are comparing from last year to this year. </w:t>
      </w:r>
    </w:p>
    <w:p w:rsidR="004C7EDB" w:rsidRDefault="004C7EDB" w:rsidP="0099340A">
      <w:pPr>
        <w:widowControl w:val="0"/>
        <w:rPr>
          <w:color w:val="auto"/>
        </w:rPr>
      </w:pPr>
    </w:p>
    <w:p w:rsidR="004C7EDB" w:rsidRDefault="004C7EDB" w:rsidP="0099340A">
      <w:pPr>
        <w:widowControl w:val="0"/>
        <w:rPr>
          <w:color w:val="auto"/>
        </w:rPr>
      </w:pPr>
      <w:r>
        <w:rPr>
          <w:color w:val="auto"/>
        </w:rPr>
        <w:t xml:space="preserve">Very similar to other years. Very </w:t>
      </w:r>
      <w:r w:rsidR="0099340A">
        <w:rPr>
          <w:color w:val="auto"/>
        </w:rPr>
        <w:t>consistent</w:t>
      </w:r>
      <w:r>
        <w:rPr>
          <w:color w:val="auto"/>
        </w:rPr>
        <w:t xml:space="preserve"> in the years shown. </w:t>
      </w:r>
    </w:p>
    <w:p w:rsidR="004C7EDB" w:rsidRDefault="004C7EDB" w:rsidP="0099340A">
      <w:pPr>
        <w:widowControl w:val="0"/>
        <w:rPr>
          <w:color w:val="auto"/>
        </w:rPr>
      </w:pPr>
    </w:p>
    <w:p w:rsidR="004C7EDB" w:rsidRDefault="004C7EDB" w:rsidP="0099340A">
      <w:pPr>
        <w:widowControl w:val="0"/>
        <w:rPr>
          <w:color w:val="auto"/>
        </w:rPr>
      </w:pPr>
      <w:r>
        <w:rPr>
          <w:color w:val="auto"/>
        </w:rPr>
        <w:t xml:space="preserve">Last quarter when we looked at this and this quarter again, a small bump in chronically homeless. </w:t>
      </w:r>
      <w:r w:rsidR="002D4CE1">
        <w:rPr>
          <w:color w:val="auto"/>
        </w:rPr>
        <w:t>It’s</w:t>
      </w:r>
      <w:r>
        <w:rPr>
          <w:color w:val="auto"/>
        </w:rPr>
        <w:t xml:space="preserve"> mostly </w:t>
      </w:r>
      <w:r w:rsidR="002D4CE1">
        <w:rPr>
          <w:color w:val="auto"/>
        </w:rPr>
        <w:t>self-reported</w:t>
      </w:r>
      <w:r>
        <w:rPr>
          <w:color w:val="auto"/>
        </w:rPr>
        <w:t xml:space="preserve">. </w:t>
      </w:r>
    </w:p>
    <w:p w:rsidR="004C7EDB" w:rsidRDefault="004C7EDB" w:rsidP="0099340A">
      <w:pPr>
        <w:widowControl w:val="0"/>
        <w:rPr>
          <w:color w:val="auto"/>
        </w:rPr>
      </w:pPr>
    </w:p>
    <w:p w:rsidR="004C7EDB" w:rsidRDefault="002D4CE1" w:rsidP="0099340A">
      <w:pPr>
        <w:widowControl w:val="0"/>
        <w:rPr>
          <w:color w:val="auto"/>
        </w:rPr>
      </w:pPr>
      <w:r>
        <w:rPr>
          <w:color w:val="auto"/>
        </w:rPr>
        <w:lastRenderedPageBreak/>
        <w:t>The Second Handout</w:t>
      </w:r>
    </w:p>
    <w:p w:rsidR="004C7EDB" w:rsidRDefault="004C7EDB" w:rsidP="0099340A">
      <w:pPr>
        <w:widowControl w:val="0"/>
        <w:rPr>
          <w:color w:val="auto"/>
        </w:rPr>
      </w:pPr>
      <w:r>
        <w:rPr>
          <w:color w:val="auto"/>
        </w:rPr>
        <w:t xml:space="preserve">More longitudinal for each program. Goes back to October of 2016. This isn’t complete data. The data needs to be done by next week. It goes into MSHDA. </w:t>
      </w:r>
    </w:p>
    <w:p w:rsidR="004C7EDB" w:rsidRDefault="004C7EDB" w:rsidP="0099340A">
      <w:pPr>
        <w:widowControl w:val="0"/>
        <w:rPr>
          <w:color w:val="auto"/>
        </w:rPr>
      </w:pPr>
    </w:p>
    <w:p w:rsidR="004C7EDB" w:rsidRDefault="002D4CE1" w:rsidP="0099340A">
      <w:pPr>
        <w:widowControl w:val="0"/>
        <w:rPr>
          <w:color w:val="auto"/>
        </w:rPr>
      </w:pPr>
      <w:r>
        <w:rPr>
          <w:color w:val="auto"/>
        </w:rPr>
        <w:t>This chart</w:t>
      </w:r>
      <w:r w:rsidR="004C7EDB">
        <w:rPr>
          <w:color w:val="auto"/>
        </w:rPr>
        <w:t xml:space="preserve"> goes program by program. Quarter to quarter pretty consistent in terms of who is being served</w:t>
      </w:r>
      <w:r>
        <w:rPr>
          <w:color w:val="auto"/>
        </w:rPr>
        <w:t xml:space="preserve">. </w:t>
      </w:r>
    </w:p>
    <w:p w:rsidR="00D64114" w:rsidRDefault="00D64114" w:rsidP="0099340A">
      <w:pPr>
        <w:widowControl w:val="0"/>
        <w:rPr>
          <w:color w:val="auto"/>
        </w:rPr>
      </w:pPr>
    </w:p>
    <w:p w:rsidR="00D64114" w:rsidRDefault="00D64114" w:rsidP="0099340A">
      <w:pPr>
        <w:widowControl w:val="0"/>
        <w:rPr>
          <w:color w:val="auto"/>
        </w:rPr>
      </w:pPr>
      <w:r>
        <w:rPr>
          <w:color w:val="auto"/>
        </w:rPr>
        <w:t>Please review the numbers and verify they match up with agency numbers and what you were expecting. Numbers ebb and flow due to a lot of funding reas</w:t>
      </w:r>
      <w:r w:rsidR="002D4CE1">
        <w:rPr>
          <w:color w:val="auto"/>
        </w:rPr>
        <w:t>ons</w:t>
      </w:r>
    </w:p>
    <w:p w:rsidR="00D64114" w:rsidRDefault="00D64114" w:rsidP="0099340A">
      <w:pPr>
        <w:widowControl w:val="0"/>
        <w:rPr>
          <w:color w:val="auto"/>
        </w:rPr>
      </w:pPr>
    </w:p>
    <w:p w:rsidR="008C5EE5" w:rsidRDefault="002D4CE1" w:rsidP="008C5EE5">
      <w:pPr>
        <w:widowControl w:val="0"/>
        <w:rPr>
          <w:color w:val="auto"/>
        </w:rPr>
      </w:pPr>
      <w:r>
        <w:rPr>
          <w:color w:val="auto"/>
        </w:rPr>
        <w:t>Outcome Report</w:t>
      </w:r>
    </w:p>
    <w:p w:rsidR="00D64114" w:rsidRDefault="002D4CE1" w:rsidP="008C5EE5">
      <w:pPr>
        <w:widowControl w:val="0"/>
        <w:rPr>
          <w:color w:val="auto"/>
        </w:rPr>
      </w:pPr>
      <w:r>
        <w:rPr>
          <w:color w:val="auto"/>
        </w:rPr>
        <w:t>Outc</w:t>
      </w:r>
      <w:r w:rsidR="00D64114">
        <w:rPr>
          <w:color w:val="auto"/>
        </w:rPr>
        <w:t>omes related to housing, whether we know where people are going, and if we know are</w:t>
      </w:r>
      <w:r>
        <w:rPr>
          <w:color w:val="auto"/>
        </w:rPr>
        <w:t xml:space="preserve"> the</w:t>
      </w:r>
      <w:r w:rsidR="00D64114">
        <w:rPr>
          <w:color w:val="auto"/>
        </w:rPr>
        <w:t xml:space="preserve">y leaving for </w:t>
      </w:r>
      <w:r>
        <w:rPr>
          <w:color w:val="auto"/>
        </w:rPr>
        <w:t>permanent</w:t>
      </w:r>
      <w:r w:rsidR="00D64114">
        <w:rPr>
          <w:color w:val="auto"/>
        </w:rPr>
        <w:t xml:space="preserve"> housing </w:t>
      </w:r>
      <w:r>
        <w:rPr>
          <w:color w:val="auto"/>
        </w:rPr>
        <w:t>situations</w:t>
      </w:r>
      <w:r w:rsidR="00D64114">
        <w:rPr>
          <w:color w:val="auto"/>
        </w:rPr>
        <w:t xml:space="preserve">. </w:t>
      </w:r>
    </w:p>
    <w:p w:rsidR="00D64114" w:rsidRDefault="00D64114" w:rsidP="008C5EE5">
      <w:pPr>
        <w:widowControl w:val="0"/>
        <w:rPr>
          <w:color w:val="auto"/>
        </w:rPr>
      </w:pPr>
    </w:p>
    <w:p w:rsidR="00D64114" w:rsidRDefault="00D64114" w:rsidP="008C5EE5">
      <w:pPr>
        <w:widowControl w:val="0"/>
        <w:rPr>
          <w:color w:val="auto"/>
        </w:rPr>
      </w:pPr>
      <w:r>
        <w:rPr>
          <w:color w:val="auto"/>
        </w:rPr>
        <w:t xml:space="preserve">Was stay in shelter less than thirty days. </w:t>
      </w:r>
    </w:p>
    <w:p w:rsidR="00D64114" w:rsidRDefault="00D64114" w:rsidP="008C5EE5">
      <w:pPr>
        <w:widowControl w:val="0"/>
        <w:rPr>
          <w:color w:val="auto"/>
        </w:rPr>
      </w:pPr>
    </w:p>
    <w:p w:rsidR="00D64114" w:rsidRDefault="00D64114" w:rsidP="008C5EE5">
      <w:pPr>
        <w:widowControl w:val="0"/>
        <w:rPr>
          <w:color w:val="auto"/>
        </w:rPr>
      </w:pPr>
      <w:r>
        <w:rPr>
          <w:color w:val="auto"/>
        </w:rPr>
        <w:t xml:space="preserve">Are we cutting down on shelter stays and 30 days is MSHDAs standard. </w:t>
      </w:r>
    </w:p>
    <w:p w:rsidR="00D64114" w:rsidRDefault="00D64114" w:rsidP="008C5EE5">
      <w:pPr>
        <w:widowControl w:val="0"/>
        <w:rPr>
          <w:color w:val="auto"/>
        </w:rPr>
      </w:pPr>
    </w:p>
    <w:p w:rsidR="00D64114" w:rsidRDefault="00D64114" w:rsidP="008C5EE5">
      <w:pPr>
        <w:widowControl w:val="0"/>
        <w:rPr>
          <w:color w:val="auto"/>
        </w:rPr>
      </w:pPr>
      <w:r>
        <w:rPr>
          <w:color w:val="auto"/>
        </w:rPr>
        <w:t xml:space="preserve">Engaged means we know where they are going if they leave the shelter. </w:t>
      </w:r>
    </w:p>
    <w:p w:rsidR="00D64114" w:rsidRDefault="00D64114" w:rsidP="008C5EE5">
      <w:pPr>
        <w:widowControl w:val="0"/>
        <w:rPr>
          <w:color w:val="auto"/>
        </w:rPr>
      </w:pPr>
    </w:p>
    <w:p w:rsidR="00D64114" w:rsidRDefault="00D64114" w:rsidP="008C5EE5">
      <w:pPr>
        <w:widowControl w:val="0"/>
        <w:rPr>
          <w:color w:val="auto"/>
        </w:rPr>
      </w:pPr>
      <w:r>
        <w:rPr>
          <w:color w:val="auto"/>
        </w:rPr>
        <w:t xml:space="preserve">VOA Prevention and RRH means they know where the person is going because they are paying out assistance. This means the VOA better know where they are going if they are paying them. </w:t>
      </w:r>
    </w:p>
    <w:p w:rsidR="00D64114" w:rsidRDefault="00D64114" w:rsidP="008C5EE5">
      <w:pPr>
        <w:widowControl w:val="0"/>
        <w:rPr>
          <w:color w:val="auto"/>
        </w:rPr>
      </w:pPr>
    </w:p>
    <w:p w:rsidR="00D64114" w:rsidRDefault="00D64114" w:rsidP="008C5EE5">
      <w:pPr>
        <w:widowControl w:val="0"/>
        <w:rPr>
          <w:color w:val="auto"/>
        </w:rPr>
      </w:pPr>
      <w:r>
        <w:rPr>
          <w:color w:val="auto"/>
        </w:rPr>
        <w:t xml:space="preserve">Shelters – engagement rate </w:t>
      </w:r>
    </w:p>
    <w:p w:rsidR="00D64114" w:rsidRDefault="002D4CE1" w:rsidP="008C5EE5">
      <w:pPr>
        <w:widowControl w:val="0"/>
        <w:rPr>
          <w:color w:val="auto"/>
        </w:rPr>
      </w:pPr>
      <w:r>
        <w:rPr>
          <w:color w:val="auto"/>
        </w:rPr>
        <w:t>88% engaged at Loaves and F</w:t>
      </w:r>
      <w:r w:rsidR="00D64114">
        <w:rPr>
          <w:color w:val="auto"/>
        </w:rPr>
        <w:t xml:space="preserve">ishes and only 12 percent leaving housed. </w:t>
      </w:r>
    </w:p>
    <w:p w:rsidR="00D64114" w:rsidRDefault="00D64114" w:rsidP="008C5EE5">
      <w:pPr>
        <w:widowControl w:val="0"/>
        <w:rPr>
          <w:color w:val="auto"/>
        </w:rPr>
      </w:pPr>
      <w:r>
        <w:rPr>
          <w:color w:val="auto"/>
        </w:rPr>
        <w:t xml:space="preserve">Average length of stays if 19/20 nights regardless of which shelter the people had stayed at. This could be reflective of the weather. </w:t>
      </w:r>
    </w:p>
    <w:p w:rsidR="00D64114" w:rsidRDefault="00D64114" w:rsidP="008C5EE5">
      <w:pPr>
        <w:widowControl w:val="0"/>
        <w:rPr>
          <w:color w:val="auto"/>
        </w:rPr>
      </w:pPr>
    </w:p>
    <w:p w:rsidR="00D64114" w:rsidRDefault="00D64114" w:rsidP="008C5EE5">
      <w:pPr>
        <w:widowControl w:val="0"/>
        <w:rPr>
          <w:color w:val="auto"/>
        </w:rPr>
      </w:pPr>
      <w:r>
        <w:rPr>
          <w:color w:val="auto"/>
        </w:rPr>
        <w:t xml:space="preserve">We talked about who had 30 day stays or lower. 79% of people had 30 or fewer </w:t>
      </w:r>
      <w:r w:rsidR="002D4CE1">
        <w:rPr>
          <w:color w:val="auto"/>
        </w:rPr>
        <w:t xml:space="preserve">consecutive days </w:t>
      </w:r>
      <w:r>
        <w:rPr>
          <w:color w:val="auto"/>
        </w:rPr>
        <w:t xml:space="preserve">in </w:t>
      </w:r>
      <w:r w:rsidR="002D4CE1">
        <w:rPr>
          <w:color w:val="auto"/>
        </w:rPr>
        <w:t>the</w:t>
      </w:r>
      <w:r>
        <w:rPr>
          <w:color w:val="auto"/>
        </w:rPr>
        <w:t xml:space="preserve"> shelters. </w:t>
      </w:r>
    </w:p>
    <w:p w:rsidR="00D64114" w:rsidRDefault="00D64114" w:rsidP="008C5EE5">
      <w:pPr>
        <w:widowControl w:val="0"/>
        <w:rPr>
          <w:color w:val="auto"/>
        </w:rPr>
      </w:pPr>
    </w:p>
    <w:p w:rsidR="00D64114" w:rsidRDefault="00D46081" w:rsidP="008C5EE5">
      <w:pPr>
        <w:widowControl w:val="0"/>
        <w:rPr>
          <w:color w:val="auto"/>
        </w:rPr>
      </w:pPr>
      <w:r>
        <w:rPr>
          <w:color w:val="auto"/>
        </w:rPr>
        <w:t>VOA sh</w:t>
      </w:r>
      <w:r w:rsidR="002D4CE1">
        <w:rPr>
          <w:color w:val="auto"/>
        </w:rPr>
        <w:t>e</w:t>
      </w:r>
      <w:r>
        <w:rPr>
          <w:color w:val="auto"/>
        </w:rPr>
        <w:t xml:space="preserve">lter up to 15% for housed as they leave the shelters. </w:t>
      </w:r>
    </w:p>
    <w:p w:rsidR="00D46081" w:rsidRDefault="00D46081" w:rsidP="008C5EE5">
      <w:pPr>
        <w:widowControl w:val="0"/>
        <w:rPr>
          <w:color w:val="auto"/>
        </w:rPr>
      </w:pPr>
    </w:p>
    <w:p w:rsidR="00D46081" w:rsidRDefault="002D4CE1" w:rsidP="008C5EE5">
      <w:pPr>
        <w:widowControl w:val="0"/>
        <w:rPr>
          <w:color w:val="auto"/>
        </w:rPr>
      </w:pPr>
      <w:r>
        <w:rPr>
          <w:color w:val="auto"/>
        </w:rPr>
        <w:t>Transitional</w:t>
      </w:r>
      <w:r w:rsidR="00D46081">
        <w:rPr>
          <w:color w:val="auto"/>
        </w:rPr>
        <w:t xml:space="preserve"> </w:t>
      </w:r>
      <w:r>
        <w:rPr>
          <w:color w:val="auto"/>
        </w:rPr>
        <w:t>H</w:t>
      </w:r>
      <w:r w:rsidR="00D46081">
        <w:rPr>
          <w:color w:val="auto"/>
        </w:rPr>
        <w:t xml:space="preserve">ousing, we knew where all the youth were going, half went into permanent housing. </w:t>
      </w:r>
    </w:p>
    <w:p w:rsidR="00D46081" w:rsidRDefault="00D46081" w:rsidP="008C5EE5">
      <w:pPr>
        <w:widowControl w:val="0"/>
        <w:rPr>
          <w:color w:val="auto"/>
        </w:rPr>
      </w:pPr>
    </w:p>
    <w:p w:rsidR="00D46081" w:rsidRDefault="00D46081" w:rsidP="008C5EE5">
      <w:pPr>
        <w:widowControl w:val="0"/>
        <w:rPr>
          <w:color w:val="auto"/>
        </w:rPr>
      </w:pPr>
      <w:r>
        <w:rPr>
          <w:color w:val="auto"/>
        </w:rPr>
        <w:t xml:space="preserve">Most youth return to their families. Some say their friends are </w:t>
      </w:r>
      <w:r w:rsidR="002D4CE1">
        <w:rPr>
          <w:color w:val="auto"/>
        </w:rPr>
        <w:t>permanent</w:t>
      </w:r>
      <w:r>
        <w:rPr>
          <w:color w:val="auto"/>
        </w:rPr>
        <w:t xml:space="preserve"> housing. </w:t>
      </w:r>
    </w:p>
    <w:p w:rsidR="00D46081" w:rsidRDefault="00D46081" w:rsidP="008C5EE5">
      <w:pPr>
        <w:widowControl w:val="0"/>
        <w:rPr>
          <w:color w:val="auto"/>
        </w:rPr>
      </w:pPr>
    </w:p>
    <w:p w:rsidR="00D46081" w:rsidRDefault="00D46081" w:rsidP="008C5EE5">
      <w:pPr>
        <w:widowControl w:val="0"/>
        <w:rPr>
          <w:color w:val="auto"/>
        </w:rPr>
      </w:pPr>
      <w:r>
        <w:rPr>
          <w:color w:val="auto"/>
        </w:rPr>
        <w:t xml:space="preserve">Income information </w:t>
      </w:r>
    </w:p>
    <w:p w:rsidR="00D46081" w:rsidRDefault="00D46081" w:rsidP="008C5EE5">
      <w:pPr>
        <w:widowControl w:val="0"/>
        <w:rPr>
          <w:color w:val="auto"/>
        </w:rPr>
      </w:pPr>
      <w:r>
        <w:rPr>
          <w:color w:val="auto"/>
        </w:rPr>
        <w:t xml:space="preserve">Most programs are down in income earning this year compared to last year. </w:t>
      </w:r>
    </w:p>
    <w:p w:rsidR="00D46081" w:rsidRDefault="00D46081" w:rsidP="008C5EE5">
      <w:pPr>
        <w:widowControl w:val="0"/>
        <w:rPr>
          <w:color w:val="auto"/>
        </w:rPr>
      </w:pPr>
    </w:p>
    <w:p w:rsidR="00D46081" w:rsidRDefault="00D46081" w:rsidP="008C5EE5">
      <w:pPr>
        <w:widowControl w:val="0"/>
        <w:rPr>
          <w:color w:val="auto"/>
        </w:rPr>
      </w:pPr>
      <w:r>
        <w:rPr>
          <w:color w:val="auto"/>
        </w:rPr>
        <w:t xml:space="preserve">Some of the seasonal employment might be accounting for some of those </w:t>
      </w:r>
      <w:r w:rsidR="00012B1E">
        <w:rPr>
          <w:color w:val="auto"/>
        </w:rPr>
        <w:t>higher</w:t>
      </w:r>
      <w:r>
        <w:rPr>
          <w:color w:val="auto"/>
        </w:rPr>
        <w:t xml:space="preserve"> numbers</w:t>
      </w:r>
    </w:p>
    <w:p w:rsidR="00D46081" w:rsidRDefault="00D46081" w:rsidP="008C5EE5">
      <w:pPr>
        <w:widowControl w:val="0"/>
        <w:rPr>
          <w:color w:val="auto"/>
        </w:rPr>
      </w:pPr>
    </w:p>
    <w:p w:rsidR="00D46081" w:rsidRDefault="00D46081" w:rsidP="008C5EE5">
      <w:pPr>
        <w:widowControl w:val="0"/>
        <w:rPr>
          <w:color w:val="auto"/>
        </w:rPr>
      </w:pPr>
      <w:r>
        <w:rPr>
          <w:color w:val="auto"/>
        </w:rPr>
        <w:t xml:space="preserve">The income is not that far off in earned income area. </w:t>
      </w:r>
    </w:p>
    <w:p w:rsidR="00D46081" w:rsidRDefault="00D46081" w:rsidP="008C5EE5">
      <w:pPr>
        <w:widowControl w:val="0"/>
        <w:rPr>
          <w:color w:val="auto"/>
        </w:rPr>
      </w:pPr>
    </w:p>
    <w:p w:rsidR="00D46081" w:rsidRDefault="00D46081" w:rsidP="008C5EE5">
      <w:pPr>
        <w:widowControl w:val="0"/>
        <w:rPr>
          <w:color w:val="auto"/>
        </w:rPr>
      </w:pPr>
      <w:r>
        <w:rPr>
          <w:color w:val="auto"/>
        </w:rPr>
        <w:t xml:space="preserve">Cost of living increases might be affecting those numbers. </w:t>
      </w:r>
    </w:p>
    <w:p w:rsidR="00D46081" w:rsidRDefault="00D46081" w:rsidP="008C5EE5">
      <w:pPr>
        <w:widowControl w:val="0"/>
        <w:rPr>
          <w:color w:val="auto"/>
        </w:rPr>
      </w:pPr>
    </w:p>
    <w:p w:rsidR="00D46081" w:rsidRDefault="007A4D3B" w:rsidP="008C5EE5">
      <w:pPr>
        <w:widowControl w:val="0"/>
        <w:rPr>
          <w:color w:val="auto"/>
        </w:rPr>
      </w:pPr>
      <w:r>
        <w:rPr>
          <w:color w:val="auto"/>
        </w:rPr>
        <w:t xml:space="preserve">Any cash income went down, but earned income went down. </w:t>
      </w:r>
    </w:p>
    <w:p w:rsidR="007A4D3B" w:rsidRDefault="007A4D3B" w:rsidP="008C5EE5">
      <w:pPr>
        <w:widowControl w:val="0"/>
        <w:rPr>
          <w:color w:val="auto"/>
        </w:rPr>
      </w:pPr>
    </w:p>
    <w:p w:rsidR="007A4D3B" w:rsidRDefault="007A4D3B" w:rsidP="008C5EE5">
      <w:pPr>
        <w:widowControl w:val="0"/>
        <w:rPr>
          <w:color w:val="auto"/>
        </w:rPr>
      </w:pPr>
      <w:r>
        <w:rPr>
          <w:color w:val="auto"/>
        </w:rPr>
        <w:t xml:space="preserve">18 and older are the ages counted in the income reports. </w:t>
      </w:r>
    </w:p>
    <w:p w:rsidR="007A4D3B" w:rsidRDefault="007A4D3B" w:rsidP="008C5EE5">
      <w:pPr>
        <w:widowControl w:val="0"/>
        <w:rPr>
          <w:color w:val="auto"/>
        </w:rPr>
      </w:pPr>
    </w:p>
    <w:p w:rsidR="007A4D3B" w:rsidRDefault="007A4D3B" w:rsidP="008C5EE5">
      <w:pPr>
        <w:widowControl w:val="0"/>
        <w:rPr>
          <w:color w:val="auto"/>
        </w:rPr>
      </w:pPr>
      <w:r>
        <w:rPr>
          <w:color w:val="auto"/>
        </w:rPr>
        <w:t>Matt is thinking about how to get income numbers for hotel program for VOA</w:t>
      </w:r>
      <w:r w:rsidR="00012B1E">
        <w:rPr>
          <w:color w:val="auto"/>
        </w:rPr>
        <w:t xml:space="preserve">. </w:t>
      </w:r>
    </w:p>
    <w:p w:rsidR="007A4D3B" w:rsidRDefault="007A4D3B" w:rsidP="008C5EE5">
      <w:pPr>
        <w:widowControl w:val="0"/>
        <w:rPr>
          <w:color w:val="auto"/>
        </w:rPr>
      </w:pPr>
    </w:p>
    <w:p w:rsidR="007A4D3B" w:rsidRDefault="007A4D3B" w:rsidP="008C5EE5">
      <w:pPr>
        <w:widowControl w:val="0"/>
        <w:rPr>
          <w:color w:val="auto"/>
        </w:rPr>
      </w:pPr>
      <w:r>
        <w:rPr>
          <w:color w:val="auto"/>
        </w:rPr>
        <w:t xml:space="preserve">Graphs are same information but visualized. Housing and income. </w:t>
      </w:r>
    </w:p>
    <w:p w:rsidR="007A4D3B" w:rsidRDefault="007A4D3B" w:rsidP="008C5EE5">
      <w:pPr>
        <w:widowControl w:val="0"/>
        <w:rPr>
          <w:color w:val="auto"/>
        </w:rPr>
      </w:pPr>
    </w:p>
    <w:p w:rsidR="007A4D3B" w:rsidRDefault="007A4D3B" w:rsidP="008C5EE5">
      <w:pPr>
        <w:widowControl w:val="0"/>
        <w:rPr>
          <w:color w:val="auto"/>
        </w:rPr>
      </w:pPr>
    </w:p>
    <w:p w:rsidR="007A4D3B" w:rsidRDefault="00012B1E" w:rsidP="008C5EE5">
      <w:pPr>
        <w:widowControl w:val="0"/>
        <w:rPr>
          <w:color w:val="auto"/>
        </w:rPr>
      </w:pPr>
      <w:r>
        <w:rPr>
          <w:color w:val="auto"/>
        </w:rPr>
        <w:t>MSHDA Pay for Performance</w:t>
      </w:r>
    </w:p>
    <w:p w:rsidR="001E24D6" w:rsidRDefault="007A4D3B" w:rsidP="001E24D6">
      <w:pPr>
        <w:widowControl w:val="0"/>
        <w:rPr>
          <w:color w:val="auto"/>
        </w:rPr>
      </w:pPr>
      <w:r>
        <w:rPr>
          <w:color w:val="auto"/>
        </w:rPr>
        <w:t xml:space="preserve">We are achieving all except one. To receive pay for performance we need to achieve five of </w:t>
      </w:r>
      <w:r w:rsidR="00012B1E">
        <w:rPr>
          <w:color w:val="auto"/>
        </w:rPr>
        <w:t xml:space="preserve">them and we are well on our way. </w:t>
      </w:r>
      <w:r w:rsidR="001E24D6">
        <w:rPr>
          <w:color w:val="auto"/>
        </w:rPr>
        <w:t xml:space="preserve">The only </w:t>
      </w:r>
      <w:r w:rsidR="001E24D6">
        <w:rPr>
          <w:color w:val="auto"/>
        </w:rPr>
        <w:t>measure</w:t>
      </w:r>
      <w:r w:rsidR="001E24D6">
        <w:rPr>
          <w:color w:val="auto"/>
        </w:rPr>
        <w:t xml:space="preserve"> we are not currently </w:t>
      </w:r>
      <w:r w:rsidR="001E24D6">
        <w:rPr>
          <w:color w:val="auto"/>
        </w:rPr>
        <w:t>achieving</w:t>
      </w:r>
      <w:r w:rsidR="001E24D6">
        <w:rPr>
          <w:color w:val="auto"/>
        </w:rPr>
        <w:t xml:space="preserve"> is M2 </w:t>
      </w:r>
    </w:p>
    <w:p w:rsidR="007A4D3B" w:rsidRDefault="007A4D3B" w:rsidP="008C5EE5">
      <w:pPr>
        <w:widowControl w:val="0"/>
        <w:rPr>
          <w:color w:val="auto"/>
        </w:rPr>
      </w:pPr>
    </w:p>
    <w:p w:rsidR="007A4D3B" w:rsidRDefault="00012B1E" w:rsidP="008C5EE5">
      <w:pPr>
        <w:widowControl w:val="0"/>
        <w:rPr>
          <w:color w:val="auto"/>
        </w:rPr>
      </w:pPr>
      <w:bookmarkStart w:id="0" w:name="_GoBack"/>
      <w:bookmarkEnd w:id="0"/>
      <w:r>
        <w:rPr>
          <w:color w:val="auto"/>
        </w:rPr>
        <w:t>MSHDA ask</w:t>
      </w:r>
      <w:r w:rsidR="007A4D3B">
        <w:rPr>
          <w:color w:val="auto"/>
        </w:rPr>
        <w:t xml:space="preserve">s for this info. This is representative of the entire network. MSHDA uses this to consider bonus funding for CoC’s that meet their criteria. </w:t>
      </w:r>
    </w:p>
    <w:p w:rsidR="007A4D3B" w:rsidRDefault="007A4D3B" w:rsidP="008C5EE5">
      <w:pPr>
        <w:widowControl w:val="0"/>
        <w:rPr>
          <w:color w:val="auto"/>
        </w:rPr>
      </w:pPr>
    </w:p>
    <w:p w:rsidR="007A4D3B" w:rsidRDefault="007A4D3B" w:rsidP="008C5EE5">
      <w:pPr>
        <w:widowControl w:val="0"/>
        <w:rPr>
          <w:color w:val="auto"/>
        </w:rPr>
      </w:pPr>
      <w:r>
        <w:rPr>
          <w:color w:val="auto"/>
        </w:rPr>
        <w:t xml:space="preserve">To be </w:t>
      </w:r>
      <w:r w:rsidR="00012B1E">
        <w:rPr>
          <w:color w:val="auto"/>
        </w:rPr>
        <w:t>eligible</w:t>
      </w:r>
      <w:r>
        <w:rPr>
          <w:color w:val="auto"/>
        </w:rPr>
        <w:t xml:space="preserve"> you must be literally homeless. </w:t>
      </w:r>
      <w:r w:rsidR="00012B1E">
        <w:rPr>
          <w:color w:val="auto"/>
        </w:rPr>
        <w:t>W</w:t>
      </w:r>
      <w:r>
        <w:rPr>
          <w:color w:val="auto"/>
        </w:rPr>
        <w:t xml:space="preserve">e are </w:t>
      </w:r>
      <w:r w:rsidR="00012B1E">
        <w:rPr>
          <w:color w:val="auto"/>
        </w:rPr>
        <w:t>meeting</w:t>
      </w:r>
      <w:r>
        <w:rPr>
          <w:color w:val="auto"/>
        </w:rPr>
        <w:t xml:space="preserve"> this requirement. </w:t>
      </w:r>
    </w:p>
    <w:p w:rsidR="007A4D3B" w:rsidRDefault="007A4D3B" w:rsidP="008C5EE5">
      <w:pPr>
        <w:widowControl w:val="0"/>
        <w:rPr>
          <w:color w:val="auto"/>
        </w:rPr>
      </w:pPr>
    </w:p>
    <w:p w:rsidR="007A4D3B" w:rsidRDefault="007A4D3B" w:rsidP="008C5EE5">
      <w:pPr>
        <w:widowControl w:val="0"/>
        <w:rPr>
          <w:color w:val="auto"/>
        </w:rPr>
      </w:pPr>
      <w:r>
        <w:rPr>
          <w:color w:val="auto"/>
        </w:rPr>
        <w:t xml:space="preserve">Total RRH currently only 68% but many are probably still working to obtain employment. </w:t>
      </w:r>
    </w:p>
    <w:p w:rsidR="007A4D3B" w:rsidRDefault="007A4D3B" w:rsidP="008C5EE5">
      <w:pPr>
        <w:widowControl w:val="0"/>
        <w:rPr>
          <w:color w:val="auto"/>
        </w:rPr>
      </w:pPr>
    </w:p>
    <w:p w:rsidR="007A4D3B" w:rsidRDefault="007A4D3B" w:rsidP="008C5EE5">
      <w:pPr>
        <w:widowControl w:val="0"/>
        <w:rPr>
          <w:color w:val="auto"/>
        </w:rPr>
      </w:pPr>
      <w:r>
        <w:rPr>
          <w:color w:val="auto"/>
        </w:rPr>
        <w:t xml:space="preserve">Measure #2 is number of literally homeless veterans that are moving into housing </w:t>
      </w:r>
    </w:p>
    <w:p w:rsidR="00B8702C" w:rsidRDefault="00B8702C" w:rsidP="008C5EE5">
      <w:pPr>
        <w:widowControl w:val="0"/>
        <w:rPr>
          <w:color w:val="auto"/>
        </w:rPr>
      </w:pPr>
    </w:p>
    <w:p w:rsidR="00B8702C" w:rsidRDefault="00B8702C" w:rsidP="008C5EE5">
      <w:pPr>
        <w:widowControl w:val="0"/>
        <w:rPr>
          <w:color w:val="auto"/>
        </w:rPr>
      </w:pPr>
      <w:r>
        <w:rPr>
          <w:color w:val="auto"/>
        </w:rPr>
        <w:t xml:space="preserve">Questions to determine if other areas around the state are meeting these criteria. </w:t>
      </w:r>
    </w:p>
    <w:p w:rsidR="00B8702C" w:rsidRDefault="00B8702C" w:rsidP="008C5EE5">
      <w:pPr>
        <w:widowControl w:val="0"/>
        <w:rPr>
          <w:color w:val="auto"/>
        </w:rPr>
      </w:pPr>
    </w:p>
    <w:p w:rsidR="00B8702C" w:rsidRDefault="00B8702C" w:rsidP="008C5EE5">
      <w:pPr>
        <w:widowControl w:val="0"/>
        <w:rPr>
          <w:color w:val="auto"/>
        </w:rPr>
      </w:pPr>
      <w:r>
        <w:rPr>
          <w:color w:val="auto"/>
        </w:rPr>
        <w:t>DVHP Detroit Veterans Housing Program</w:t>
      </w:r>
    </w:p>
    <w:p w:rsidR="00B8702C" w:rsidRDefault="00B8702C" w:rsidP="008C5EE5">
      <w:pPr>
        <w:widowControl w:val="0"/>
        <w:rPr>
          <w:color w:val="auto"/>
        </w:rPr>
      </w:pPr>
      <w:r>
        <w:rPr>
          <w:color w:val="auto"/>
        </w:rPr>
        <w:t xml:space="preserve">LVHP Lansing Veterans Housing Program </w:t>
      </w:r>
    </w:p>
    <w:p w:rsidR="00B8702C" w:rsidRDefault="00B8702C" w:rsidP="008C5EE5">
      <w:pPr>
        <w:widowControl w:val="0"/>
        <w:rPr>
          <w:color w:val="auto"/>
        </w:rPr>
      </w:pPr>
    </w:p>
    <w:p w:rsidR="00A85D5E" w:rsidRDefault="00A85D5E" w:rsidP="008C5EE5">
      <w:pPr>
        <w:widowControl w:val="0"/>
        <w:rPr>
          <w:color w:val="auto"/>
        </w:rPr>
      </w:pPr>
      <w:r>
        <w:rPr>
          <w:color w:val="auto"/>
        </w:rPr>
        <w:t>Average time homeless last year was 95 days, so f</w:t>
      </w:r>
      <w:r w:rsidR="00342452">
        <w:rPr>
          <w:color w:val="auto"/>
        </w:rPr>
        <w:t xml:space="preserve">ar this year, we are at 83 days. </w:t>
      </w:r>
    </w:p>
    <w:p w:rsidR="00A85D5E" w:rsidRDefault="00A85D5E" w:rsidP="008C5EE5">
      <w:pPr>
        <w:widowControl w:val="0"/>
        <w:rPr>
          <w:color w:val="auto"/>
        </w:rPr>
      </w:pPr>
    </w:p>
    <w:p w:rsidR="00A85D5E" w:rsidRDefault="00A85D5E" w:rsidP="008C5EE5">
      <w:pPr>
        <w:widowControl w:val="0"/>
        <w:rPr>
          <w:color w:val="auto"/>
        </w:rPr>
      </w:pPr>
      <w:r>
        <w:rPr>
          <w:color w:val="auto"/>
        </w:rPr>
        <w:t>Entry date into a progr</w:t>
      </w:r>
      <w:r w:rsidR="00342452">
        <w:rPr>
          <w:color w:val="auto"/>
        </w:rPr>
        <w:t>am. not back to approx. dates. o</w:t>
      </w:r>
      <w:r>
        <w:rPr>
          <w:color w:val="auto"/>
        </w:rPr>
        <w:t xml:space="preserve">f homeless. </w:t>
      </w:r>
    </w:p>
    <w:p w:rsidR="00A85D5E" w:rsidRDefault="00A85D5E" w:rsidP="008C5EE5">
      <w:pPr>
        <w:widowControl w:val="0"/>
        <w:rPr>
          <w:color w:val="auto"/>
        </w:rPr>
      </w:pPr>
    </w:p>
    <w:p w:rsidR="00B8702C" w:rsidRDefault="00342452" w:rsidP="008C5EE5">
      <w:pPr>
        <w:widowControl w:val="0"/>
        <w:rPr>
          <w:color w:val="auto"/>
        </w:rPr>
      </w:pPr>
      <w:r>
        <w:rPr>
          <w:color w:val="auto"/>
        </w:rPr>
        <w:t>We</w:t>
      </w:r>
      <w:r w:rsidR="00A85D5E">
        <w:rPr>
          <w:color w:val="auto"/>
        </w:rPr>
        <w:t xml:space="preserve"> </w:t>
      </w:r>
      <w:r>
        <w:rPr>
          <w:color w:val="auto"/>
        </w:rPr>
        <w:t xml:space="preserve">are </w:t>
      </w:r>
      <w:r w:rsidR="00A85D5E">
        <w:rPr>
          <w:color w:val="auto"/>
        </w:rPr>
        <w:t>spend</w:t>
      </w:r>
      <w:r>
        <w:rPr>
          <w:color w:val="auto"/>
        </w:rPr>
        <w:t>ing</w:t>
      </w:r>
      <w:r w:rsidR="00A85D5E">
        <w:rPr>
          <w:color w:val="auto"/>
        </w:rPr>
        <w:t xml:space="preserve"> the money we say we ar</w:t>
      </w:r>
      <w:r>
        <w:rPr>
          <w:color w:val="auto"/>
        </w:rPr>
        <w:t>e spending, 93% of their HUD COC</w:t>
      </w:r>
      <w:r w:rsidR="00A85D5E">
        <w:rPr>
          <w:color w:val="auto"/>
        </w:rPr>
        <w:t xml:space="preserve"> funds. </w:t>
      </w:r>
    </w:p>
    <w:p w:rsidR="00A85D5E" w:rsidRDefault="00A85D5E" w:rsidP="008C5EE5">
      <w:pPr>
        <w:widowControl w:val="0"/>
        <w:rPr>
          <w:color w:val="auto"/>
        </w:rPr>
      </w:pPr>
    </w:p>
    <w:p w:rsidR="0041288F" w:rsidRDefault="00A85D5E" w:rsidP="008C5EE5">
      <w:pPr>
        <w:widowControl w:val="0"/>
        <w:rPr>
          <w:color w:val="auto"/>
        </w:rPr>
      </w:pPr>
      <w:r>
        <w:rPr>
          <w:color w:val="auto"/>
        </w:rPr>
        <w:t xml:space="preserve">Must meet five performance measures, but if we meet 8 does that give “extra credit” etc. Matt isn’t sure yet. To be </w:t>
      </w:r>
      <w:r w:rsidR="00342452">
        <w:rPr>
          <w:color w:val="auto"/>
        </w:rPr>
        <w:t>eligible</w:t>
      </w:r>
      <w:r>
        <w:rPr>
          <w:color w:val="auto"/>
        </w:rPr>
        <w:t xml:space="preserve"> you have to have passed 5 of the 8. </w:t>
      </w:r>
      <w:r w:rsidR="0041288F">
        <w:rPr>
          <w:color w:val="auto"/>
        </w:rPr>
        <w:t xml:space="preserve">5 of 8 is the </w:t>
      </w:r>
      <w:r w:rsidR="00342452">
        <w:rPr>
          <w:color w:val="auto"/>
        </w:rPr>
        <w:t>threshold</w:t>
      </w:r>
      <w:r w:rsidR="0041288F">
        <w:rPr>
          <w:color w:val="auto"/>
        </w:rPr>
        <w:t xml:space="preserve"> for 10-20% of the money.</w:t>
      </w:r>
      <w:r w:rsidR="00342452">
        <w:rPr>
          <w:color w:val="auto"/>
        </w:rPr>
        <w:t xml:space="preserve"> </w:t>
      </w:r>
      <w:r w:rsidR="0041288F">
        <w:rPr>
          <w:color w:val="auto"/>
        </w:rPr>
        <w:t>We</w:t>
      </w:r>
      <w:r w:rsidR="00342452">
        <w:rPr>
          <w:color w:val="auto"/>
        </w:rPr>
        <w:t>’</w:t>
      </w:r>
      <w:r w:rsidR="0041288F">
        <w:rPr>
          <w:color w:val="auto"/>
        </w:rPr>
        <w:t xml:space="preserve">re doing really well, and they one we aren’t, we have a pretty good understanding on why we aren’t. We should feel pretty confident on meeting the threshold. </w:t>
      </w:r>
    </w:p>
    <w:p w:rsidR="00342452" w:rsidRDefault="00342452" w:rsidP="00342452">
      <w:pPr>
        <w:widowControl w:val="0"/>
        <w:rPr>
          <w:color w:val="auto"/>
        </w:rPr>
      </w:pPr>
    </w:p>
    <w:p w:rsidR="0041288F" w:rsidRPr="00342452" w:rsidRDefault="0002102E" w:rsidP="00342452">
      <w:pPr>
        <w:widowControl w:val="0"/>
        <w:rPr>
          <w:b/>
          <w:color w:val="auto"/>
        </w:rPr>
      </w:pPr>
      <w:r w:rsidRPr="00342452">
        <w:rPr>
          <w:b/>
          <w:color w:val="auto"/>
        </w:rPr>
        <w:t>New Business</w:t>
      </w:r>
    </w:p>
    <w:p w:rsidR="0041288F" w:rsidRDefault="00342452" w:rsidP="0041288F">
      <w:pPr>
        <w:widowControl w:val="0"/>
        <w:rPr>
          <w:color w:val="auto"/>
        </w:rPr>
      </w:pPr>
      <w:r>
        <w:rPr>
          <w:color w:val="auto"/>
        </w:rPr>
        <w:t>Homeless</w:t>
      </w:r>
      <w:r w:rsidR="0041288F">
        <w:rPr>
          <w:color w:val="auto"/>
        </w:rPr>
        <w:t xml:space="preserve"> </w:t>
      </w:r>
      <w:r>
        <w:rPr>
          <w:color w:val="auto"/>
        </w:rPr>
        <w:t>Angels moving forward with HMIS.</w:t>
      </w:r>
      <w:r w:rsidR="0041288F">
        <w:rPr>
          <w:color w:val="auto"/>
        </w:rPr>
        <w:t xml:space="preserve"> Matt has their paperwork, but </w:t>
      </w:r>
      <w:r>
        <w:rPr>
          <w:color w:val="auto"/>
        </w:rPr>
        <w:t>hasn’t been able to se</w:t>
      </w:r>
      <w:r w:rsidR="0041288F">
        <w:rPr>
          <w:color w:val="auto"/>
        </w:rPr>
        <w:t xml:space="preserve">t up training or get a date set for them. </w:t>
      </w:r>
    </w:p>
    <w:p w:rsidR="0041288F" w:rsidRDefault="0041288F" w:rsidP="0041288F">
      <w:pPr>
        <w:widowControl w:val="0"/>
        <w:rPr>
          <w:color w:val="auto"/>
        </w:rPr>
      </w:pPr>
    </w:p>
    <w:p w:rsidR="0041288F" w:rsidRDefault="0041288F" w:rsidP="0041288F">
      <w:pPr>
        <w:widowControl w:val="0"/>
        <w:rPr>
          <w:color w:val="auto"/>
        </w:rPr>
      </w:pPr>
      <w:r>
        <w:rPr>
          <w:color w:val="auto"/>
        </w:rPr>
        <w:t>Another org</w:t>
      </w:r>
      <w:r w:rsidR="00342452">
        <w:rPr>
          <w:color w:val="auto"/>
        </w:rPr>
        <w:t>anization</w:t>
      </w:r>
      <w:r>
        <w:rPr>
          <w:color w:val="auto"/>
        </w:rPr>
        <w:t xml:space="preserve"> in the community National Veterans Service Organization, </w:t>
      </w:r>
      <w:r w:rsidR="00342452">
        <w:rPr>
          <w:color w:val="auto"/>
        </w:rPr>
        <w:t xml:space="preserve">with </w:t>
      </w:r>
      <w:r>
        <w:rPr>
          <w:color w:val="auto"/>
        </w:rPr>
        <w:t xml:space="preserve">Brad </w:t>
      </w:r>
      <w:proofErr w:type="spellStart"/>
      <w:r>
        <w:rPr>
          <w:color w:val="auto"/>
        </w:rPr>
        <w:t>Atchinson</w:t>
      </w:r>
      <w:proofErr w:type="spellEnd"/>
      <w:r>
        <w:rPr>
          <w:color w:val="auto"/>
        </w:rPr>
        <w:t xml:space="preserve"> at the VOA, they do some </w:t>
      </w:r>
      <w:r w:rsidR="00342452">
        <w:rPr>
          <w:color w:val="auto"/>
        </w:rPr>
        <w:t>transitional</w:t>
      </w:r>
      <w:r>
        <w:rPr>
          <w:color w:val="auto"/>
        </w:rPr>
        <w:t xml:space="preserve"> housing a</w:t>
      </w:r>
      <w:r w:rsidR="00342452">
        <w:rPr>
          <w:color w:val="auto"/>
        </w:rPr>
        <w:t>n</w:t>
      </w:r>
      <w:r>
        <w:rPr>
          <w:color w:val="auto"/>
        </w:rPr>
        <w:t xml:space="preserve">d are looking at some permanent housing for veterans. </w:t>
      </w:r>
    </w:p>
    <w:p w:rsidR="0041288F" w:rsidRDefault="0041288F" w:rsidP="0041288F">
      <w:pPr>
        <w:widowControl w:val="0"/>
        <w:rPr>
          <w:color w:val="auto"/>
        </w:rPr>
      </w:pPr>
    </w:p>
    <w:p w:rsidR="0041288F" w:rsidRDefault="0041288F" w:rsidP="0041288F">
      <w:pPr>
        <w:widowControl w:val="0"/>
        <w:rPr>
          <w:color w:val="auto"/>
        </w:rPr>
      </w:pPr>
      <w:r>
        <w:rPr>
          <w:color w:val="auto"/>
        </w:rPr>
        <w:t xml:space="preserve">They are </w:t>
      </w:r>
      <w:r w:rsidR="00342452">
        <w:rPr>
          <w:color w:val="auto"/>
        </w:rPr>
        <w:t>interested</w:t>
      </w:r>
      <w:r>
        <w:rPr>
          <w:color w:val="auto"/>
        </w:rPr>
        <w:t xml:space="preserve"> in joining the network. </w:t>
      </w:r>
    </w:p>
    <w:p w:rsidR="0041288F" w:rsidRDefault="0041288F" w:rsidP="0041288F">
      <w:pPr>
        <w:widowControl w:val="0"/>
        <w:rPr>
          <w:color w:val="auto"/>
        </w:rPr>
      </w:pPr>
    </w:p>
    <w:p w:rsidR="0041288F" w:rsidRDefault="00342452" w:rsidP="0041288F">
      <w:pPr>
        <w:widowControl w:val="0"/>
        <w:rPr>
          <w:color w:val="auto"/>
        </w:rPr>
      </w:pPr>
      <w:r>
        <w:rPr>
          <w:color w:val="auto"/>
        </w:rPr>
        <w:t>Gabriel from Haven H</w:t>
      </w:r>
      <w:r w:rsidR="0041288F">
        <w:rPr>
          <w:color w:val="auto"/>
        </w:rPr>
        <w:t>ouse has an extra thousan</w:t>
      </w:r>
      <w:r>
        <w:rPr>
          <w:color w:val="auto"/>
        </w:rPr>
        <w:t xml:space="preserve">d tooth brushes and toothpaste if someone has a need. </w:t>
      </w:r>
    </w:p>
    <w:p w:rsidR="0041288F" w:rsidRDefault="0002102E" w:rsidP="00A308CC">
      <w:pPr>
        <w:widowControl w:val="0"/>
        <w:rPr>
          <w:color w:val="auto"/>
        </w:rPr>
      </w:pPr>
      <w:r w:rsidRPr="00DB03BD">
        <w:rPr>
          <w:color w:val="auto"/>
        </w:rPr>
        <w:br/>
      </w:r>
      <w:bookmarkStart w:id="1" w:name="h.gjdgxs" w:colFirst="0" w:colLast="0"/>
      <w:bookmarkEnd w:id="1"/>
      <w:r w:rsidR="00342452">
        <w:rPr>
          <w:color w:val="auto"/>
        </w:rPr>
        <w:t>Meeting adjourned at 3:</w:t>
      </w:r>
      <w:r w:rsidR="0041288F">
        <w:rPr>
          <w:color w:val="auto"/>
        </w:rPr>
        <w:t>58</w:t>
      </w:r>
      <w:r w:rsidR="00342452">
        <w:rPr>
          <w:color w:val="auto"/>
        </w:rPr>
        <w:t xml:space="preserve">pm. </w:t>
      </w:r>
    </w:p>
    <w:p w:rsidR="0041288F" w:rsidRDefault="0041288F">
      <w:pPr>
        <w:rPr>
          <w:color w:val="auto"/>
        </w:rPr>
      </w:pPr>
    </w:p>
    <w:p w:rsidR="00C176EF" w:rsidRDefault="0002102E">
      <w:r w:rsidRPr="00121588">
        <w:rPr>
          <w:color w:val="auto"/>
        </w:rPr>
        <w:t>Next Meeting is</w:t>
      </w:r>
      <w:r w:rsidR="00DB03BD">
        <w:rPr>
          <w:color w:val="auto"/>
        </w:rPr>
        <w:t xml:space="preserve"> 2:30 pm, Wednesday</w:t>
      </w:r>
      <w:r>
        <w:rPr>
          <w:color w:val="auto"/>
        </w:rPr>
        <w:t>,</w:t>
      </w:r>
      <w:r w:rsidRPr="00121588">
        <w:rPr>
          <w:color w:val="auto"/>
        </w:rPr>
        <w:t xml:space="preserve"> </w:t>
      </w:r>
      <w:r w:rsidR="00FF6FDE">
        <w:rPr>
          <w:color w:val="auto"/>
        </w:rPr>
        <w:t>May 9</w:t>
      </w:r>
      <w:r>
        <w:rPr>
          <w:color w:val="auto"/>
        </w:rPr>
        <w:t>, 2018</w:t>
      </w:r>
    </w:p>
    <w:sectPr w:rsidR="00C176EF" w:rsidSect="00C17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354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02E"/>
    <w:rsid w:val="0000550F"/>
    <w:rsid w:val="00012B1E"/>
    <w:rsid w:val="0002102E"/>
    <w:rsid w:val="0006316C"/>
    <w:rsid w:val="0006492E"/>
    <w:rsid w:val="000D4FA5"/>
    <w:rsid w:val="000D7783"/>
    <w:rsid w:val="001E24D6"/>
    <w:rsid w:val="00211FAB"/>
    <w:rsid w:val="00251B9E"/>
    <w:rsid w:val="002727D1"/>
    <w:rsid w:val="002B3E92"/>
    <w:rsid w:val="002D4CE1"/>
    <w:rsid w:val="002E3BBA"/>
    <w:rsid w:val="00342452"/>
    <w:rsid w:val="003934CB"/>
    <w:rsid w:val="003E5F4E"/>
    <w:rsid w:val="003F7A4B"/>
    <w:rsid w:val="00402072"/>
    <w:rsid w:val="0041288F"/>
    <w:rsid w:val="00454DAC"/>
    <w:rsid w:val="004A4165"/>
    <w:rsid w:val="004B52E5"/>
    <w:rsid w:val="004C7EDB"/>
    <w:rsid w:val="006342DF"/>
    <w:rsid w:val="006E0EDB"/>
    <w:rsid w:val="0073598E"/>
    <w:rsid w:val="007A4D3B"/>
    <w:rsid w:val="007C2DA6"/>
    <w:rsid w:val="008C5EE5"/>
    <w:rsid w:val="00962FB4"/>
    <w:rsid w:val="0099340A"/>
    <w:rsid w:val="009B0014"/>
    <w:rsid w:val="009D104B"/>
    <w:rsid w:val="00A308CC"/>
    <w:rsid w:val="00A85D5E"/>
    <w:rsid w:val="00AB1B1F"/>
    <w:rsid w:val="00AC09D6"/>
    <w:rsid w:val="00B2287E"/>
    <w:rsid w:val="00B37BE3"/>
    <w:rsid w:val="00B45DD8"/>
    <w:rsid w:val="00B8702C"/>
    <w:rsid w:val="00C176EF"/>
    <w:rsid w:val="00CA53F8"/>
    <w:rsid w:val="00D0381C"/>
    <w:rsid w:val="00D06336"/>
    <w:rsid w:val="00D36CDC"/>
    <w:rsid w:val="00D46081"/>
    <w:rsid w:val="00D64114"/>
    <w:rsid w:val="00D75F4D"/>
    <w:rsid w:val="00DB03BD"/>
    <w:rsid w:val="00E36CE3"/>
    <w:rsid w:val="00E96FC3"/>
    <w:rsid w:val="00EE2B22"/>
    <w:rsid w:val="00F02086"/>
    <w:rsid w:val="00F22FC9"/>
    <w:rsid w:val="00F840A2"/>
    <w:rsid w:val="00F872E2"/>
    <w:rsid w:val="00FE490D"/>
    <w:rsid w:val="00FF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C3B7"/>
  <w15:chartTrackingRefBased/>
  <w15:docId w15:val="{BF799C76-9187-484D-BF72-CB40C9B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2102E"/>
    <w:rPr>
      <w:rFonts w:ascii="Times New Roman" w:eastAsia="Times New Roman" w:hAnsi="Times New Roman" w:cs="Times New Roman"/>
      <w:color w:val="000000"/>
      <w:sz w:val="24"/>
      <w:szCs w:val="24"/>
      <w:lang w:bidi="ar-SA"/>
    </w:rPr>
  </w:style>
  <w:style w:type="paragraph" w:styleId="Heading1">
    <w:name w:val="heading 1"/>
    <w:basedOn w:val="Normal"/>
    <w:next w:val="Normal"/>
    <w:link w:val="Heading1Char"/>
    <w:uiPriority w:val="9"/>
    <w:qFormat/>
    <w:rsid w:val="003E5F4E"/>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E5F4E"/>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E5F4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E5F4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E5F4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E5F4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E5F4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E5F4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E5F4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E5F4E"/>
  </w:style>
  <w:style w:type="character" w:customStyle="1" w:styleId="Heading1Char">
    <w:name w:val="Heading 1 Char"/>
    <w:basedOn w:val="DefaultParagraphFont"/>
    <w:link w:val="Heading1"/>
    <w:uiPriority w:val="9"/>
    <w:rsid w:val="003E5F4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E5F4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E5F4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E5F4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E5F4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E5F4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E5F4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E5F4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E5F4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E5F4E"/>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E5F4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E5F4E"/>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3E5F4E"/>
    <w:rPr>
      <w:rFonts w:asciiTheme="majorHAnsi" w:eastAsiaTheme="majorEastAsia" w:hAnsiTheme="majorHAnsi" w:cstheme="majorBidi"/>
      <w:i/>
      <w:iCs/>
      <w:spacing w:val="13"/>
      <w:sz w:val="24"/>
      <w:szCs w:val="24"/>
    </w:rPr>
  </w:style>
  <w:style w:type="character" w:styleId="Strong">
    <w:name w:val="Strong"/>
    <w:uiPriority w:val="22"/>
    <w:qFormat/>
    <w:rsid w:val="003E5F4E"/>
    <w:rPr>
      <w:b/>
      <w:bCs/>
    </w:rPr>
  </w:style>
  <w:style w:type="character" w:styleId="Emphasis">
    <w:name w:val="Emphasis"/>
    <w:uiPriority w:val="20"/>
    <w:qFormat/>
    <w:rsid w:val="003E5F4E"/>
    <w:rPr>
      <w:b/>
      <w:bCs/>
      <w:i/>
      <w:iCs/>
      <w:spacing w:val="10"/>
      <w:bdr w:val="none" w:sz="0" w:space="0" w:color="auto"/>
      <w:shd w:val="clear" w:color="auto" w:fill="auto"/>
    </w:rPr>
  </w:style>
  <w:style w:type="paragraph" w:styleId="ListParagraph">
    <w:name w:val="List Paragraph"/>
    <w:basedOn w:val="Normal"/>
    <w:uiPriority w:val="34"/>
    <w:qFormat/>
    <w:rsid w:val="003E5F4E"/>
    <w:pPr>
      <w:ind w:left="720"/>
      <w:contextualSpacing/>
    </w:pPr>
  </w:style>
  <w:style w:type="paragraph" w:styleId="Quote">
    <w:name w:val="Quote"/>
    <w:basedOn w:val="Normal"/>
    <w:next w:val="Normal"/>
    <w:link w:val="QuoteChar"/>
    <w:uiPriority w:val="29"/>
    <w:qFormat/>
    <w:rsid w:val="003E5F4E"/>
    <w:pPr>
      <w:spacing w:before="200"/>
      <w:ind w:left="360" w:right="360"/>
    </w:pPr>
    <w:rPr>
      <w:i/>
      <w:iCs/>
    </w:rPr>
  </w:style>
  <w:style w:type="character" w:customStyle="1" w:styleId="QuoteChar">
    <w:name w:val="Quote Char"/>
    <w:basedOn w:val="DefaultParagraphFont"/>
    <w:link w:val="Quote"/>
    <w:uiPriority w:val="29"/>
    <w:rsid w:val="003E5F4E"/>
    <w:rPr>
      <w:i/>
      <w:iCs/>
    </w:rPr>
  </w:style>
  <w:style w:type="paragraph" w:styleId="IntenseQuote">
    <w:name w:val="Intense Quote"/>
    <w:basedOn w:val="Normal"/>
    <w:next w:val="Normal"/>
    <w:link w:val="IntenseQuoteChar"/>
    <w:uiPriority w:val="30"/>
    <w:qFormat/>
    <w:rsid w:val="003E5F4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E5F4E"/>
    <w:rPr>
      <w:b/>
      <w:bCs/>
      <w:i/>
      <w:iCs/>
    </w:rPr>
  </w:style>
  <w:style w:type="character" w:styleId="SubtleEmphasis">
    <w:name w:val="Subtle Emphasis"/>
    <w:uiPriority w:val="19"/>
    <w:qFormat/>
    <w:rsid w:val="003E5F4E"/>
    <w:rPr>
      <w:i/>
      <w:iCs/>
    </w:rPr>
  </w:style>
  <w:style w:type="character" w:styleId="IntenseEmphasis">
    <w:name w:val="Intense Emphasis"/>
    <w:uiPriority w:val="21"/>
    <w:qFormat/>
    <w:rsid w:val="003E5F4E"/>
    <w:rPr>
      <w:b/>
      <w:bCs/>
    </w:rPr>
  </w:style>
  <w:style w:type="character" w:styleId="SubtleReference">
    <w:name w:val="Subtle Reference"/>
    <w:uiPriority w:val="31"/>
    <w:qFormat/>
    <w:rsid w:val="003E5F4E"/>
    <w:rPr>
      <w:smallCaps/>
    </w:rPr>
  </w:style>
  <w:style w:type="character" w:styleId="IntenseReference">
    <w:name w:val="Intense Reference"/>
    <w:uiPriority w:val="32"/>
    <w:qFormat/>
    <w:rsid w:val="003E5F4E"/>
    <w:rPr>
      <w:smallCaps/>
      <w:spacing w:val="5"/>
      <w:u w:val="single"/>
    </w:rPr>
  </w:style>
  <w:style w:type="character" w:styleId="BookTitle">
    <w:name w:val="Book Title"/>
    <w:uiPriority w:val="33"/>
    <w:qFormat/>
    <w:rsid w:val="003E5F4E"/>
    <w:rPr>
      <w:i/>
      <w:iCs/>
      <w:smallCaps/>
      <w:spacing w:val="5"/>
    </w:rPr>
  </w:style>
  <w:style w:type="paragraph" w:styleId="TOCHeading">
    <w:name w:val="TOC Heading"/>
    <w:basedOn w:val="Heading1"/>
    <w:next w:val="Normal"/>
    <w:uiPriority w:val="39"/>
    <w:semiHidden/>
    <w:unhideWhenUsed/>
    <w:qFormat/>
    <w:rsid w:val="003E5F4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2076</TotalTime>
  <Pages>4</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Meaghan Redd</cp:lastModifiedBy>
  <cp:revision>8</cp:revision>
  <dcterms:created xsi:type="dcterms:W3CDTF">2018-04-10T16:18:00Z</dcterms:created>
  <dcterms:modified xsi:type="dcterms:W3CDTF">2018-05-01T20:03:00Z</dcterms:modified>
</cp:coreProperties>
</file>